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52.0" w:type="dxa"/>
        <w:jc w:val="left"/>
        <w:tblInd w:w="0.0" w:type="dxa"/>
        <w:tblLayout w:type="fixed"/>
        <w:tblLook w:val="0000"/>
      </w:tblPr>
      <w:tblGrid>
        <w:gridCol w:w="5354"/>
        <w:gridCol w:w="4198"/>
        <w:tblGridChange w:id="0">
          <w:tblGrid>
            <w:gridCol w:w="5354"/>
            <w:gridCol w:w="4198"/>
          </w:tblGrid>
        </w:tblGridChange>
      </w:tblGrid>
      <w:tr>
        <w:trPr>
          <w:trHeight w:val="5101" w:hRule="atLeast"/>
        </w:trPr>
        <w:tc>
          <w:tcPr>
            <w:vAlign w:val="top"/>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9" w:right="0" w:hanging="360"/>
              <w:jc w:val="left"/>
              <w:rPr>
                <w:rFonts w:ascii="Arial" w:cs="Arial" w:eastAsia="Arial" w:hAnsi="Arial"/>
                <w:b w:val="0"/>
                <w:i w:val="0"/>
                <w:smallCaps w:val="1"/>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9"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1"/>
                <w:strike w:val="0"/>
                <w:color w:val="000000"/>
                <w:sz w:val="16"/>
                <w:szCs w:val="16"/>
                <w:u w:val="none"/>
                <w:shd w:fill="auto" w:val="clear"/>
                <w:vertAlign w:val="baseline"/>
              </w:rPr>
            </w:pPr>
            <w:r w:rsidDel="00000000" w:rsidR="00000000" w:rsidRPr="00000000">
              <w:rPr>
                <w:rFonts w:ascii="Arial" w:cs="Arial" w:eastAsia="Arial" w:hAnsi="Arial"/>
                <w:b w:val="1"/>
                <w:i w:val="0"/>
                <w:smallCaps w:val="1"/>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1"/>
                <w:i w:val="0"/>
                <w:smallCaps w:val="1"/>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1"/>
                <w:i w:val="0"/>
                <w:smallCaps w:val="1"/>
                <w:strike w:val="0"/>
                <w:color w:val="000000"/>
                <w:sz w:val="16"/>
                <w:szCs w:val="16"/>
                <w:u w:val="none"/>
                <w:shd w:fill="auto" w:val="clear"/>
                <w:vertAlign w:val="baseline"/>
              </w:rPr>
              <w:drawing>
                <wp:inline distB="0" distT="0" distL="114300" distR="114300">
                  <wp:extent cx="1649095" cy="549275"/>
                  <wp:effectExtent b="0" l="0" r="0" t="0"/>
                  <wp:docPr id="10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49095" cy="54927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1"/>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PLYBOO FRACTAL</w:t>
            </w:r>
            <w:r w:rsidDel="00000000" w:rsidR="00000000" w:rsidRPr="00000000">
              <w:rPr>
                <w:b w:val="1"/>
                <w:smallCaps w:val="1"/>
                <w:sz w:val="22"/>
                <w:szCs w:val="22"/>
                <w:rtl w:val="0"/>
              </w:rPr>
              <w:t xml:space="preserve">®</w:t>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 PANEL</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DECORATIVE WALL PANELS</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PRODUCT SPECIFICATION</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IN CSI 3-PART FORMAT</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Times New Roman" w:cs="Times New Roman" w:eastAsia="Times New Roman" w:hAnsi="Times New Roman"/>
                <w:b w:val="0"/>
                <w:i w:val="0"/>
                <w:smallCaps w:val="1"/>
                <w:strike w:val="0"/>
                <w:color w:val="ff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Pr>
              <w:drawing>
                <wp:inline distB="0" distT="0" distL="114300" distR="114300">
                  <wp:extent cx="942340" cy="1362710"/>
                  <wp:effectExtent b="0" l="0" r="0" t="0"/>
                  <wp:docPr id="1028"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942340" cy="136271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righ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1"/>
                <w:i w:val="0"/>
                <w:smallCaps w:val="1"/>
                <w:strike w:val="0"/>
                <w:color w:val="ff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Smith &amp; Fong Company</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475  Sixth Street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San Francisco, CA 94103</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Phone: (415) 896-0577</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Toll Free: (866) 835-9859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Fax: (415) 896-0583</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Website: </w:t>
            </w:r>
            <w:hyperlink r:id="rId9">
              <w:r w:rsidDel="00000000" w:rsidR="00000000" w:rsidRPr="00000000">
                <w:rPr>
                  <w:rFonts w:ascii="Arial" w:cs="Arial" w:eastAsia="Arial" w:hAnsi="Arial"/>
                  <w:b w:val="0"/>
                  <w:i w:val="0"/>
                  <w:smallCaps w:val="1"/>
                  <w:strike w:val="0"/>
                  <w:color w:val="0000ff"/>
                  <w:sz w:val="20"/>
                  <w:szCs w:val="20"/>
                  <w:u w:val="single"/>
                  <w:shd w:fill="auto" w:val="clear"/>
                  <w:vertAlign w:val="baseline"/>
                  <w:rtl w:val="0"/>
                </w:rPr>
                <w:t xml:space="preserve">WWW.PLYBOO.COM</w:t>
              </w:r>
            </w:hyperlink>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righ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DESIGN.PLYBOO.COM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 </w:t>
            </w:r>
            <w:hyperlink r:id="rId10">
              <w:r w:rsidDel="00000000" w:rsidR="00000000" w:rsidRPr="00000000">
                <w:rPr>
                  <w:rFonts w:ascii="Arial" w:cs="Arial" w:eastAsia="Arial" w:hAnsi="Arial"/>
                  <w:b w:val="0"/>
                  <w:i w:val="0"/>
                  <w:smallCaps w:val="1"/>
                  <w:strike w:val="0"/>
                  <w:color w:val="0000ff"/>
                  <w:sz w:val="22"/>
                  <w:szCs w:val="22"/>
                  <w:u w:val="single"/>
                  <w:shd w:fill="auto" w:val="clear"/>
                  <w:vertAlign w:val="baseline"/>
                  <w:rtl w:val="0"/>
                </w:rPr>
                <w:t xml:space="preserve">SALES@PLYBOO.COM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right"/>
              <w:rPr>
                <w:rFonts w:ascii="Balthazar" w:cs="Balthazar" w:eastAsia="Balthazar" w:hAnsi="Balthazar"/>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right"/>
              <w:rPr>
                <w:rFonts w:ascii="Balthazar" w:cs="Balthazar" w:eastAsia="Balthazar" w:hAnsi="Balthazar"/>
                <w:b w:val="0"/>
                <w:i w:val="0"/>
                <w:smallCaps w:val="1"/>
                <w:strike w:val="0"/>
                <w:color w:val="000000"/>
                <w:sz w:val="32"/>
                <w:szCs w:val="32"/>
                <w:u w:val="none"/>
                <w:shd w:fill="auto" w:val="clear"/>
                <w:vertAlign w:val="baseline"/>
              </w:rPr>
            </w:pPr>
            <w:r w:rsidDel="00000000" w:rsidR="00000000" w:rsidRPr="00000000">
              <w:rPr>
                <w:rFonts w:ascii="Balthazar" w:cs="Balthazar" w:eastAsia="Balthazar" w:hAnsi="Balthazar"/>
                <w:b w:val="0"/>
                <w:i w:val="0"/>
                <w:smallCaps w:val="0"/>
                <w:strike w:val="0"/>
                <w:color w:val="000000"/>
                <w:sz w:val="32"/>
                <w:szCs w:val="32"/>
                <w:u w:val="none"/>
                <w:shd w:fill="auto" w:val="clear"/>
                <w:vertAlign w:val="baseline"/>
                <w:rtl w:val="0"/>
              </w:rPr>
              <w:t xml:space="preserve">FRACTAL</w:t>
            </w:r>
            <w:r w:rsidDel="00000000" w:rsidR="00000000" w:rsidRPr="00000000">
              <w:rPr>
                <w:rFonts w:ascii="Balthazar" w:cs="Balthazar" w:eastAsia="Balthazar" w:hAnsi="Balthazar"/>
                <w:sz w:val="32"/>
                <w:szCs w:val="32"/>
                <w:rtl w:val="0"/>
              </w:rPr>
              <w:t xml:space="preserve">®</w:t>
            </w:r>
            <w:r w:rsidDel="00000000" w:rsidR="00000000" w:rsidRPr="00000000">
              <w:rPr>
                <w:rtl w:val="0"/>
              </w:rPr>
            </w:r>
          </w:p>
        </w:tc>
      </w:tr>
      <w:tr>
        <w:trPr>
          <w:trHeight w:val="434" w:hRule="atLeast"/>
        </w:trPr>
        <w:tc>
          <w:tcPr>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9" w:right="0" w:hanging="360"/>
              <w:jc w:val="left"/>
              <w:rPr>
                <w:rFonts w:ascii="Arial" w:cs="Arial" w:eastAsia="Arial" w:hAnsi="Arial"/>
                <w:b w:val="0"/>
                <w:i w:val="0"/>
                <w:smallCaps w:val="1"/>
                <w:strike w:val="0"/>
                <w:color w:val="ff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right"/>
              <w:rPr>
                <w:rFonts w:ascii="Arial" w:cs="Arial" w:eastAsia="Arial" w:hAnsi="Arial"/>
                <w:b w:val="0"/>
                <w:i w:val="0"/>
                <w:smallCaps w:val="1"/>
                <w:strike w:val="0"/>
                <w:color w:val="ff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D">
      <w:pPr>
        <w:pStyle w:val="Heading1"/>
        <w:spacing w:after="0" w:before="0" w:lineRule="auto"/>
        <w:jc w:val="center"/>
        <w:rPr>
          <w:rFonts w:ascii="Arial" w:cs="Arial" w:eastAsia="Arial" w:hAnsi="Arial"/>
          <w:sz w:val="20"/>
          <w:szCs w:val="20"/>
          <w:vertAlign w:val="baseline"/>
        </w:rPr>
      </w:pPr>
      <w:r w:rsidDel="00000000" w:rsidR="00000000" w:rsidRPr="00000000">
        <w:rPr>
          <w:rFonts w:ascii="Arial" w:cs="Arial" w:eastAsia="Arial" w:hAnsi="Arial"/>
          <w:b w:val="1"/>
          <w:smallCaps w:val="1"/>
          <w:sz w:val="20"/>
          <w:szCs w:val="20"/>
          <w:vertAlign w:val="baseline"/>
          <w:rtl w:val="0"/>
        </w:rPr>
        <w:t xml:space="preserve">SECTION 09 74 13</w:t>
      </w:r>
      <w:r w:rsidDel="00000000" w:rsidR="00000000" w:rsidRPr="00000000">
        <w:rPr>
          <w:rtl w:val="0"/>
        </w:rPr>
      </w:r>
    </w:p>
    <w:p w:rsidR="00000000" w:rsidDel="00000000" w:rsidP="00000000" w:rsidRDefault="00000000" w:rsidRPr="00000000" w14:paraId="0000001E">
      <w:pPr>
        <w:pStyle w:val="Heading1"/>
        <w:spacing w:after="0" w:before="0" w:lineRule="auto"/>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F">
      <w:pPr>
        <w:ind w:left="0" w:firstLine="0"/>
        <w:jc w:val="center"/>
        <w:rPr>
          <w:vertAlign w:val="baseline"/>
        </w:rPr>
      </w:pPr>
      <w:r w:rsidDel="00000000" w:rsidR="00000000" w:rsidRPr="00000000">
        <w:rPr>
          <w:b w:val="1"/>
          <w:vertAlign w:val="baseline"/>
          <w:rtl w:val="0"/>
        </w:rPr>
        <w:t xml:space="preserve">DECORATIVE WOOD WALL PANELS</w:t>
      </w:r>
      <w:r w:rsidDel="00000000" w:rsidR="00000000" w:rsidRPr="00000000">
        <w:rPr>
          <w:rtl w:val="0"/>
        </w:rPr>
      </w:r>
    </w:p>
    <w:p w:rsidR="00000000" w:rsidDel="00000000" w:rsidP="00000000" w:rsidRDefault="00000000" w:rsidRPr="00000000" w14:paraId="00000020">
      <w:pPr>
        <w:pStyle w:val="Heading1"/>
        <w:spacing w:after="0" w:before="0" w:lineRule="auto"/>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1">
      <w:pPr>
        <w:pStyle w:val="Heading1"/>
        <w:spacing w:after="0" w:before="0" w:lineRule="auto"/>
        <w:rPr>
          <w:rFonts w:ascii="Arial" w:cs="Arial" w:eastAsia="Arial" w:hAnsi="Arial"/>
          <w:strike w:val="0"/>
          <w:sz w:val="20"/>
          <w:szCs w:val="20"/>
          <w:vertAlign w:val="baseline"/>
        </w:rPr>
      </w:pPr>
      <w:r w:rsidDel="00000000" w:rsidR="00000000" w:rsidRPr="00000000">
        <w:rPr>
          <w:rFonts w:ascii="Arial" w:cs="Arial" w:eastAsia="Arial" w:hAnsi="Arial"/>
          <w:b w:val="1"/>
          <w:smallCaps w:val="1"/>
          <w:sz w:val="20"/>
          <w:szCs w:val="20"/>
          <w:vertAlign w:val="baseline"/>
          <w:rtl w:val="0"/>
        </w:rPr>
        <w:t xml:space="preserve">PART 1–GENERAL</w:t>
      </w:r>
      <w:r w:rsidDel="00000000" w:rsidR="00000000" w:rsidRPr="00000000">
        <w:rPr>
          <w:rtl w:val="0"/>
        </w:rPr>
      </w:r>
    </w:p>
    <w:p w:rsidR="00000000" w:rsidDel="00000000" w:rsidP="00000000" w:rsidRDefault="00000000" w:rsidRPr="00000000" w14:paraId="00000022">
      <w:pPr>
        <w:tabs>
          <w:tab w:val="left" w:pos="540"/>
        </w:tabs>
        <w:rPr>
          <w:strike w:val="0"/>
          <w:vertAlign w:val="baseline"/>
        </w:rPr>
      </w:pP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23">
      <w:pPr>
        <w:keepNext w:val="0"/>
        <w:keepLines w:val="0"/>
        <w:widowControl w:val="1"/>
        <w:numPr>
          <w:ilvl w:val="1"/>
          <w:numId w:val="10"/>
        </w:numPr>
        <w:pBdr>
          <w:top w:space="0" w:sz="0" w:val="nil"/>
          <w:left w:space="0" w:sz="0" w:val="nil"/>
          <w:bottom w:space="0" w:sz="0" w:val="nil"/>
          <w:right w:space="0" w:sz="0" w:val="nil"/>
          <w:between w:space="0" w:sz="0" w:val="nil"/>
        </w:pBdr>
        <w:shd w:fill="auto" w:val="clear"/>
        <w:tabs>
          <w:tab w:val="center" w:pos="4320"/>
          <w:tab w:val="right" w:pos="8640"/>
          <w:tab w:val="center" w:pos="72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RELATED DOCUMENTS </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center" w:pos="72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90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General conditions and shop drawings of Contract, including General and Supplementary Conditions including Division-1 sections should they apply to the work of this section.</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center" w:pos="72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1"/>
          <w:numId w:val="10"/>
        </w:numPr>
        <w:pBdr>
          <w:top w:space="0" w:sz="0" w:val="nil"/>
          <w:left w:space="0" w:sz="0" w:val="nil"/>
          <w:bottom w:space="0" w:sz="0" w:val="nil"/>
          <w:right w:space="0" w:sz="0" w:val="nil"/>
          <w:between w:space="0" w:sz="0" w:val="nil"/>
        </w:pBdr>
        <w:shd w:fill="auto" w:val="clear"/>
        <w:tabs>
          <w:tab w:val="center" w:pos="4320"/>
          <w:tab w:val="right" w:pos="8640"/>
          <w:tab w:val="left" w:pos="720"/>
          <w:tab w:val="left" w:pos="990"/>
          <w:tab w:val="left" w:pos="1440"/>
          <w:tab w:val="left" w:pos="180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SUMMARY</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center" w:pos="720"/>
          <w:tab w:val="left" w:pos="990"/>
          <w:tab w:val="left" w:pos="1440"/>
          <w:tab w:val="left" w:pos="180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center" w:pos="4320"/>
          <w:tab w:val="right" w:pos="8640"/>
          <w:tab w:val="center" w:pos="720"/>
          <w:tab w:val="left" w:pos="990"/>
          <w:tab w:val="left" w:pos="1440"/>
          <w:tab w:val="left" w:pos="1800"/>
        </w:tabs>
        <w:spacing w:after="0" w:before="0" w:line="240" w:lineRule="auto"/>
        <w:ind w:left="98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Includes:</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center" w:pos="4320"/>
          <w:tab w:val="right" w:pos="8640"/>
          <w:tab w:val="center" w:pos="720"/>
          <w:tab w:val="left" w:pos="990"/>
          <w:tab w:val="left" w:pos="1440"/>
          <w:tab w:val="left" w:pos="1800"/>
        </w:tabs>
        <w:spacing w:after="0" w:before="0" w:line="240" w:lineRule="auto"/>
        <w:ind w:left="13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Wall panels, unfinished or prefinished decorative bamboo wall panels.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center" w:pos="720"/>
          <w:tab w:val="left" w:pos="990"/>
          <w:tab w:val="left" w:pos="1440"/>
          <w:tab w:val="left" w:pos="180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center" w:pos="4320"/>
          <w:tab w:val="right" w:pos="8640"/>
          <w:tab w:val="center" w:pos="720"/>
          <w:tab w:val="left" w:pos="990"/>
          <w:tab w:val="left" w:pos="1440"/>
          <w:tab w:val="left" w:pos="1800"/>
        </w:tabs>
        <w:spacing w:after="0" w:before="0" w:line="240" w:lineRule="auto"/>
        <w:ind w:left="98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Related Sections:</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320"/>
          <w:tab w:val="right" w:pos="8640"/>
          <w:tab w:val="center" w:pos="720"/>
          <w:tab w:val="left" w:pos="990"/>
          <w:tab w:val="left" w:pos="1440"/>
          <w:tab w:val="left" w:pos="1800"/>
        </w:tabs>
        <w:spacing w:after="0" w:before="0" w:line="240" w:lineRule="auto"/>
        <w:ind w:left="13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01350, Special Environmental Requirements</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320"/>
          <w:tab w:val="right" w:pos="8640"/>
          <w:tab w:val="center" w:pos="720"/>
          <w:tab w:val="left" w:pos="990"/>
          <w:tab w:val="left" w:pos="1440"/>
          <w:tab w:val="left" w:pos="1800"/>
        </w:tabs>
        <w:spacing w:after="0" w:before="0" w:line="240" w:lineRule="auto"/>
        <w:ind w:left="13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Division 26 (16) Sections – Electrical Work</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center" w:pos="720"/>
          <w:tab w:val="left" w:pos="990"/>
          <w:tab w:val="left" w:pos="1440"/>
          <w:tab w:val="left" w:pos="180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center" w:pos="4320"/>
          <w:tab w:val="right" w:pos="8640"/>
          <w:tab w:val="center" w:pos="720"/>
          <w:tab w:val="left" w:pos="990"/>
          <w:tab w:val="left" w:pos="1440"/>
          <w:tab w:val="left" w:pos="1800"/>
        </w:tabs>
        <w:spacing w:after="0" w:before="0" w:line="240" w:lineRule="auto"/>
        <w:ind w:left="98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Substitutions</w:t>
      </w:r>
    </w:p>
    <w:p w:rsidR="00000000" w:rsidDel="00000000" w:rsidP="00000000" w:rsidRDefault="00000000" w:rsidRPr="00000000" w14:paraId="0000003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320"/>
          <w:tab w:val="right" w:pos="8640"/>
          <w:tab w:val="center" w:pos="720"/>
          <w:tab w:val="left" w:pos="990"/>
          <w:tab w:val="left" w:pos="1350"/>
          <w:tab w:val="left" w:pos="1800"/>
        </w:tabs>
        <w:spacing w:after="0" w:before="0" w:line="240" w:lineRule="auto"/>
        <w:ind w:left="13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Submittals which do not provide adequate product information required in the specification will not be considered. The proposed substitution shall meet all requirements of this section to be considered.</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center" w:pos="720"/>
          <w:tab w:val="left" w:pos="990"/>
          <w:tab w:val="left" w:pos="1440"/>
          <w:tab w:val="left" w:pos="180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center" w:pos="4320"/>
          <w:tab w:val="right" w:pos="8640"/>
          <w:tab w:val="center" w:pos="0"/>
          <w:tab w:val="left" w:pos="720"/>
          <w:tab w:val="left" w:pos="1440"/>
          <w:tab w:val="left" w:pos="1800"/>
        </w:tabs>
        <w:spacing w:after="0" w:before="0" w:line="240" w:lineRule="auto"/>
        <w:ind w:left="1344" w:right="0" w:hanging="134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REFERENCES   </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center" w:pos="0"/>
          <w:tab w:val="left" w:pos="990"/>
          <w:tab w:val="left" w:pos="1440"/>
          <w:tab w:val="left" w:pos="1800"/>
        </w:tabs>
        <w:spacing w:after="0" w:before="0" w:line="240" w:lineRule="auto"/>
        <w:ind w:left="1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center" w:pos="4320"/>
          <w:tab w:val="right" w:pos="8640"/>
          <w:tab w:val="left" w:pos="990"/>
          <w:tab w:val="left" w:pos="1440"/>
          <w:tab w:val="left" w:pos="1800"/>
        </w:tabs>
        <w:spacing w:after="0" w:before="0" w:line="240" w:lineRule="auto"/>
        <w:ind w:left="1356"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Test Methods:</w:t>
      </w:r>
    </w:p>
    <w:p w:rsidR="00000000" w:rsidDel="00000000" w:rsidP="00000000" w:rsidRDefault="00000000" w:rsidRPr="00000000" w14:paraId="00000036">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center" w:pos="4320"/>
          <w:tab w:val="right" w:pos="8640"/>
          <w:tab w:val="left" w:pos="990"/>
          <w:tab w:val="left" w:pos="1440"/>
          <w:tab w:val="left" w:pos="1710"/>
        </w:tabs>
        <w:spacing w:after="0" w:before="0" w:line="240" w:lineRule="auto"/>
        <w:ind w:left="1716"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ASTM E 84 Standard Test Method for Surface Burning Characteristics of Building Materials.</w:t>
      </w:r>
    </w:p>
    <w:p w:rsidR="00000000" w:rsidDel="00000000" w:rsidP="00000000" w:rsidRDefault="00000000" w:rsidRPr="00000000" w14:paraId="00000037">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center" w:pos="4320"/>
          <w:tab w:val="right" w:pos="8640"/>
          <w:tab w:val="left" w:pos="990"/>
          <w:tab w:val="left" w:pos="1440"/>
          <w:tab w:val="left" w:pos="1710"/>
        </w:tabs>
        <w:spacing w:after="0" w:before="0" w:line="240" w:lineRule="auto"/>
        <w:ind w:left="1716"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California Special Environmental Requirements Specification Section 01350 Protocol: Standard Practice for Testing of Volatile Organic Emissions from Various Sources using Small-Scale Environmental Chamber CA/DHS/EHLB/R-174.</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990"/>
          <w:tab w:val="left" w:pos="1440"/>
          <w:tab w:val="left" w:pos="171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990"/>
          <w:tab w:val="left" w:pos="1440"/>
          <w:tab w:val="left" w:pos="171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1.3</w:t>
        <w:tab/>
        <w:tab/>
        <w:t xml:space="preserve">SUBMITTALS</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990"/>
          <w:tab w:val="left" w:pos="1440"/>
          <w:tab w:val="left" w:pos="1800"/>
        </w:tabs>
        <w:spacing w:after="0" w:before="0" w:line="240" w:lineRule="auto"/>
        <w:ind w:left="9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center" w:pos="4320"/>
          <w:tab w:val="right" w:pos="8640"/>
          <w:tab w:val="left" w:pos="990"/>
          <w:tab w:val="left" w:pos="1440"/>
          <w:tab w:val="left" w:pos="1800"/>
        </w:tabs>
        <w:spacing w:after="0" w:before="0" w:line="240" w:lineRule="auto"/>
        <w:ind w:left="135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Product Data: Submit manufacturer’s data for each type of wall panel required,</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990"/>
          <w:tab w:val="left" w:pos="1440"/>
          <w:tab w:val="left" w:pos="180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center" w:pos="4320"/>
          <w:tab w:val="right" w:pos="8640"/>
          <w:tab w:val="left" w:pos="990"/>
          <w:tab w:val="left" w:pos="1350"/>
          <w:tab w:val="left" w:pos="1800"/>
        </w:tabs>
        <w:spacing w:after="0" w:before="0" w:line="240" w:lineRule="auto"/>
        <w:ind w:left="135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Samples:  For each specified wall panel, submit 6-inch by 6-inch samples of panels.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center" w:pos="4320"/>
          <w:tab w:val="right" w:pos="8640"/>
          <w:tab w:val="left" w:pos="990"/>
          <w:tab w:val="left" w:pos="1350"/>
          <w:tab w:val="left" w:pos="1800"/>
        </w:tabs>
        <w:spacing w:after="0" w:before="0" w:line="240" w:lineRule="auto"/>
        <w:ind w:left="135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Certifications:  Submit copies of independent third-party certifications which meet specified requirements and related certified independent laboratory reports showing compliance with specified tests and standards.</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center" w:pos="4320"/>
          <w:tab w:val="right" w:pos="8640"/>
          <w:tab w:val="left" w:pos="990"/>
          <w:tab w:val="left" w:pos="1350"/>
          <w:tab w:val="left" w:pos="2160"/>
        </w:tabs>
        <w:spacing w:after="0" w:before="0" w:line="240" w:lineRule="auto"/>
        <w:ind w:left="135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Shop Drawings:  Submit shop drawings indicating wall panel layout, required trim, and seam locations for this project.</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center" w:pos="4320"/>
          <w:tab w:val="right" w:pos="8640"/>
          <w:tab w:val="left" w:pos="990"/>
          <w:tab w:val="left" w:pos="1350"/>
          <w:tab w:val="left" w:pos="1800"/>
        </w:tabs>
        <w:spacing w:after="0" w:before="0" w:line="240" w:lineRule="auto"/>
        <w:ind w:left="1344" w:right="0" w:hanging="134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QUALITY ASSURANCE</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pos="990"/>
          <w:tab w:val="left" w:pos="1350"/>
          <w:tab w:val="left" w:pos="1890"/>
          <w:tab w:val="left" w:pos="2160"/>
          <w:tab w:val="left" w:pos="2520"/>
          <w:tab w:val="left" w:pos="2880"/>
          <w:tab w:val="left" w:pos="5760"/>
          <w:tab w:val="left" w:pos="6336"/>
          <w:tab w:val="left" w:pos="6912"/>
        </w:tabs>
        <w:spacing w:after="0" w:before="0" w:line="240" w:lineRule="auto"/>
        <w:ind w:left="135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990"/>
          <w:tab w:val="left" w:pos="1350"/>
          <w:tab w:val="left" w:pos="1890"/>
          <w:tab w:val="left" w:pos="2160"/>
          <w:tab w:val="left" w:pos="2520"/>
          <w:tab w:val="left" w:pos="2880"/>
          <w:tab w:val="left" w:pos="5760"/>
          <w:tab w:val="left" w:pos="6336"/>
          <w:tab w:val="left" w:pos="6912"/>
        </w:tabs>
        <w:spacing w:after="0" w:before="0" w:line="240" w:lineRule="auto"/>
        <w:ind w:left="135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Manufacturer Qualifications:  Minimum 10 years of experience in producing bamboo wall panel products. </w:t>
      </w:r>
    </w:p>
    <w:p w:rsidR="00000000" w:rsidDel="00000000" w:rsidP="00000000" w:rsidRDefault="00000000" w:rsidRPr="00000000" w14:paraId="00000046">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900"/>
          <w:tab w:val="center" w:pos="1260"/>
          <w:tab w:val="left" w:pos="1350"/>
        </w:tabs>
        <w:spacing w:after="0" w:before="0" w:line="240" w:lineRule="auto"/>
        <w:ind w:left="1344"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990"/>
          <w:tab w:val="left" w:pos="1350"/>
          <w:tab w:val="left" w:pos="1890"/>
          <w:tab w:val="left" w:pos="2160"/>
          <w:tab w:val="left" w:pos="2520"/>
          <w:tab w:val="left" w:pos="2880"/>
          <w:tab w:val="left" w:pos="5760"/>
          <w:tab w:val="left" w:pos="6336"/>
          <w:tab w:val="left" w:pos="6912"/>
        </w:tabs>
        <w:spacing w:after="0" w:before="0" w:line="240" w:lineRule="auto"/>
        <w:ind w:left="135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Emissions Levels: Where indicated in Division 1 and, or Part 2, Products, quality assurance includes a copy of the laboratory letter verifying the product has been tested per California Special Environmental Requirements Protocol.</w:t>
      </w:r>
    </w:p>
    <w:p w:rsidR="00000000" w:rsidDel="00000000" w:rsidP="00000000" w:rsidRDefault="00000000" w:rsidRPr="00000000" w14:paraId="00000048">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900"/>
          <w:tab w:val="center" w:pos="1260"/>
          <w:tab w:val="left" w:pos="1350"/>
        </w:tabs>
        <w:spacing w:after="0" w:before="0" w:line="240" w:lineRule="auto"/>
        <w:ind w:left="1344"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990"/>
          <w:tab w:val="left" w:pos="1350"/>
          <w:tab w:val="left" w:pos="1890"/>
          <w:tab w:val="left" w:pos="2160"/>
          <w:tab w:val="left" w:pos="2520"/>
          <w:tab w:val="left" w:pos="2880"/>
          <w:tab w:val="left" w:pos="5760"/>
          <w:tab w:val="left" w:pos="6336"/>
          <w:tab w:val="left" w:pos="6912"/>
        </w:tabs>
        <w:spacing w:after="0" w:before="0" w:line="240" w:lineRule="auto"/>
        <w:ind w:left="135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Applicable LEED™ Credits:</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left" w:pos="990"/>
          <w:tab w:val="left" w:pos="1350"/>
          <w:tab w:val="left" w:pos="1890"/>
          <w:tab w:val="left" w:pos="2160"/>
          <w:tab w:val="left" w:pos="2520"/>
          <w:tab w:val="left" w:pos="2880"/>
          <w:tab w:val="left" w:pos="5760"/>
          <w:tab w:val="left" w:pos="6336"/>
          <w:tab w:val="left" w:pos="6912"/>
        </w:tabs>
        <w:spacing w:after="0" w:before="0" w:line="240" w:lineRule="auto"/>
        <w:ind w:left="99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1.</w:t>
        <w:tab/>
        <w:t xml:space="preserve">Credit MR 6 Rapidly Renewable Materials</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990"/>
          <w:tab w:val="left" w:pos="1152"/>
          <w:tab w:val="left" w:pos="1890"/>
          <w:tab w:val="left" w:pos="2160"/>
          <w:tab w:val="left" w:pos="2520"/>
          <w:tab w:val="left" w:pos="2880"/>
          <w:tab w:val="left" w:pos="5760"/>
          <w:tab w:val="left" w:pos="6336"/>
          <w:tab w:val="left" w:pos="6912"/>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t xml:space="preserve">2. </w:t>
        <w:tab/>
        <w:t xml:space="preserve">Credit MR 7 Certified Wood</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990"/>
          <w:tab w:val="left" w:pos="1152"/>
          <w:tab w:val="left" w:pos="1890"/>
          <w:tab w:val="left" w:pos="2160"/>
          <w:tab w:val="left" w:pos="2520"/>
          <w:tab w:val="left" w:pos="2880"/>
          <w:tab w:val="left" w:pos="5760"/>
          <w:tab w:val="left" w:pos="6336"/>
          <w:tab w:val="left" w:pos="6912"/>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t xml:space="preserve">3.</w:t>
        <w:tab/>
        <w:t xml:space="preserve">Credit EQ 4.4 Low-Emitting Materials, Composite Wood</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990"/>
          <w:tab w:val="left" w:pos="1152"/>
          <w:tab w:val="left" w:pos="1890"/>
          <w:tab w:val="left" w:pos="2160"/>
          <w:tab w:val="left" w:pos="2520"/>
          <w:tab w:val="left" w:pos="2880"/>
          <w:tab w:val="left" w:pos="5760"/>
          <w:tab w:val="left" w:pos="6336"/>
          <w:tab w:val="left" w:pos="6912"/>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900"/>
          <w:tab w:val="center" w:pos="1260"/>
          <w:tab w:val="left" w:pos="1350"/>
        </w:tabs>
        <w:spacing w:after="0" w:before="0" w:line="240" w:lineRule="auto"/>
        <w:ind w:left="1344"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DELIVERY, STORAGE AND HANDLING</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pos="900"/>
          <w:tab w:val="center" w:pos="1260"/>
          <w:tab w:val="left" w:pos="1350"/>
        </w:tabs>
        <w:spacing w:after="0" w:before="0" w:line="240" w:lineRule="auto"/>
        <w:ind w:left="360" w:right="0" w:hanging="1344"/>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numPr>
          <w:ilvl w:val="0"/>
          <w:numId w:val="4"/>
        </w:numPr>
        <w:tabs>
          <w:tab w:val="left" w:pos="1350"/>
          <w:tab w:val="center" w:pos="4320"/>
          <w:tab w:val="right" w:pos="8640"/>
        </w:tabs>
        <w:ind w:left="1278" w:hanging="360"/>
        <w:rPr>
          <w:vertAlign w:val="baseline"/>
        </w:rPr>
      </w:pPr>
      <w:r w:rsidDel="00000000" w:rsidR="00000000" w:rsidRPr="00000000">
        <w:rPr>
          <w:vertAlign w:val="baseline"/>
          <w:rtl w:val="0"/>
        </w:rPr>
        <w:t xml:space="preserve">Wall panels are to be delivered to the project site in original, unopened packages and must be protected from moisture, direct sunlight, and damage. </w:t>
      </w:r>
    </w:p>
    <w:p w:rsidR="00000000" w:rsidDel="00000000" w:rsidP="00000000" w:rsidRDefault="00000000" w:rsidRPr="00000000" w14:paraId="00000051">
      <w:pPr>
        <w:tabs>
          <w:tab w:val="left" w:pos="1350"/>
          <w:tab w:val="center" w:pos="4320"/>
          <w:tab w:val="right" w:pos="8640"/>
        </w:tabs>
        <w:ind w:left="1278"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52">
      <w:pPr>
        <w:numPr>
          <w:ilvl w:val="0"/>
          <w:numId w:val="4"/>
        </w:numPr>
        <w:tabs>
          <w:tab w:val="left" w:pos="1260"/>
          <w:tab w:val="center" w:pos="4320"/>
          <w:tab w:val="right" w:pos="8640"/>
        </w:tabs>
        <w:ind w:left="1278" w:hanging="360"/>
        <w:rPr>
          <w:vertAlign w:val="baseline"/>
        </w:rPr>
      </w:pPr>
      <w:r w:rsidDel="00000000" w:rsidR="00000000" w:rsidRPr="00000000">
        <w:rPr>
          <w:vertAlign w:val="baseline"/>
          <w:rtl w:val="0"/>
        </w:rPr>
        <w:t xml:space="preserve">Storage temperatures should not be different from normal conditions of an occupied space, between 50 degrees F and 80 degrees F, with relative humidity between 30 to 50 percent.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tabs>
          <w:tab w:val="left" w:pos="3600"/>
          <w:tab w:val="center" w:pos="4320"/>
          <w:tab w:val="right" w:pos="8640"/>
        </w:tabs>
        <w:ind w:left="1350" w:hanging="450"/>
        <w:rPr>
          <w:vertAlign w:val="baseline"/>
        </w:rPr>
      </w:pPr>
      <w:r w:rsidDel="00000000" w:rsidR="00000000" w:rsidRPr="00000000">
        <w:rPr>
          <w:vertAlign w:val="baseline"/>
          <w:rtl w:val="0"/>
        </w:rPr>
        <w:t xml:space="preserve">C.</w:t>
        <w:tab/>
        <w:t xml:space="preserve">Before installing wall panels, allow to achieve room temperature of the conditioned environment.</w:t>
      </w:r>
    </w:p>
    <w:p w:rsidR="00000000" w:rsidDel="00000000" w:rsidP="00000000" w:rsidRDefault="00000000" w:rsidRPr="00000000" w14:paraId="00000055">
      <w:pPr>
        <w:tabs>
          <w:tab w:val="left" w:pos="3600"/>
          <w:tab w:val="center" w:pos="4320"/>
          <w:tab w:val="right" w:pos="8640"/>
        </w:tabs>
        <w:ind w:left="540" w:hanging="540"/>
        <w:rPr>
          <w:b w:val="0"/>
          <w:vertAlign w:val="baseline"/>
        </w:rPr>
      </w:pPr>
      <w:r w:rsidDel="00000000" w:rsidR="00000000" w:rsidRPr="00000000">
        <w:rPr>
          <w:rtl w:val="0"/>
        </w:rPr>
      </w:r>
    </w:p>
    <w:p w:rsidR="00000000" w:rsidDel="00000000" w:rsidP="00000000" w:rsidRDefault="00000000" w:rsidRPr="00000000" w14:paraId="00000056">
      <w:pPr>
        <w:tabs>
          <w:tab w:val="left" w:pos="900"/>
          <w:tab w:val="center" w:pos="4320"/>
          <w:tab w:val="right" w:pos="8640"/>
        </w:tabs>
        <w:ind w:left="540" w:hanging="540"/>
        <w:rPr>
          <w:b w:val="0"/>
          <w:vertAlign w:val="baseline"/>
        </w:rPr>
      </w:pPr>
      <w:r w:rsidDel="00000000" w:rsidR="00000000" w:rsidRPr="00000000">
        <w:rPr>
          <w:b w:val="1"/>
          <w:vertAlign w:val="baseline"/>
          <w:rtl w:val="0"/>
        </w:rPr>
        <w:t xml:space="preserve">1.9</w:t>
        <w:tab/>
        <w:tab/>
        <w:t xml:space="preserve">WARRANTY</w:t>
      </w:r>
      <w:r w:rsidDel="00000000" w:rsidR="00000000" w:rsidRPr="00000000">
        <w:rPr>
          <w:rtl w:val="0"/>
        </w:rPr>
      </w:r>
    </w:p>
    <w:p w:rsidR="00000000" w:rsidDel="00000000" w:rsidP="00000000" w:rsidRDefault="00000000" w:rsidRPr="00000000" w14:paraId="00000057">
      <w:pPr>
        <w:tabs>
          <w:tab w:val="left" w:pos="900"/>
          <w:tab w:val="center" w:pos="4320"/>
          <w:tab w:val="right" w:pos="8640"/>
        </w:tabs>
        <w:ind w:left="540" w:hanging="540"/>
        <w:rPr>
          <w:b w:val="0"/>
          <w:vertAlign w:val="baseline"/>
        </w:rPr>
      </w:pPr>
      <w:r w:rsidDel="00000000" w:rsidR="00000000" w:rsidRPr="00000000">
        <w:rPr>
          <w:b w:val="1"/>
          <w:vertAlign w:val="baseline"/>
          <w:rtl w:val="0"/>
        </w:rPr>
        <w:tab/>
      </w:r>
      <w:r w:rsidDel="00000000" w:rsidR="00000000" w:rsidRPr="00000000">
        <w:rPr>
          <w:rtl w:val="0"/>
        </w:rPr>
      </w:r>
    </w:p>
    <w:p w:rsidR="00000000" w:rsidDel="00000000" w:rsidP="00000000" w:rsidRDefault="00000000" w:rsidRPr="00000000" w14:paraId="00000058">
      <w:pPr>
        <w:numPr>
          <w:ilvl w:val="0"/>
          <w:numId w:val="14"/>
        </w:numPr>
        <w:tabs>
          <w:tab w:val="left" w:pos="900"/>
          <w:tab w:val="center" w:pos="1350"/>
          <w:tab w:val="right" w:pos="8640"/>
        </w:tabs>
        <w:ind w:left="1260" w:hanging="360"/>
        <w:rPr>
          <w:vertAlign w:val="baseline"/>
        </w:rPr>
      </w:pPr>
      <w:r w:rsidDel="00000000" w:rsidR="00000000" w:rsidRPr="00000000">
        <w:rPr>
          <w:vertAlign w:val="baseline"/>
          <w:rtl w:val="0"/>
        </w:rPr>
        <w:t xml:space="preserve">Submit a written warranty from the manufacturer available at: </w:t>
      </w:r>
      <w:hyperlink r:id="rId11">
        <w:r w:rsidDel="00000000" w:rsidR="00000000" w:rsidRPr="00000000">
          <w:rPr>
            <w:color w:val="0000ff"/>
            <w:u w:val="single"/>
            <w:vertAlign w:val="baseline"/>
            <w:rtl w:val="0"/>
          </w:rPr>
          <w:t xml:space="preserve">http://www.plyboo.com/downloads/smith-fong-plywood-warranty</w:t>
        </w:r>
      </w:hyperlink>
      <w:r w:rsidDel="00000000" w:rsidR="00000000" w:rsidRPr="00000000">
        <w:rPr>
          <w:vertAlign w:val="baseline"/>
          <w:rtl w:val="0"/>
        </w:rPr>
        <w:t xml:space="preserve"> </w:t>
      </w:r>
    </w:p>
    <w:p w:rsidR="00000000" w:rsidDel="00000000" w:rsidP="00000000" w:rsidRDefault="00000000" w:rsidRPr="00000000" w14:paraId="00000059">
      <w:pPr>
        <w:tabs>
          <w:tab w:val="left" w:pos="3600"/>
          <w:tab w:val="center" w:pos="4320"/>
          <w:tab w:val="right" w:pos="8640"/>
        </w:tabs>
        <w:rPr>
          <w:vertAlign w:val="baseline"/>
        </w:rPr>
      </w:pPr>
      <w:r w:rsidDel="00000000" w:rsidR="00000000" w:rsidRPr="00000000">
        <w:rPr>
          <w:rtl w:val="0"/>
        </w:rPr>
      </w:r>
    </w:p>
    <w:p w:rsidR="00000000" w:rsidDel="00000000" w:rsidP="00000000" w:rsidRDefault="00000000" w:rsidRPr="00000000" w14:paraId="0000005A">
      <w:pPr>
        <w:tabs>
          <w:tab w:val="left" w:pos="3600"/>
          <w:tab w:val="center" w:pos="4320"/>
          <w:tab w:val="right" w:pos="8640"/>
        </w:tabs>
        <w:ind w:left="540" w:hanging="540"/>
        <w:rPr>
          <w:b w:val="0"/>
          <w:vertAlign w:val="baseline"/>
        </w:rPr>
      </w:pPr>
      <w:r w:rsidDel="00000000" w:rsidR="00000000" w:rsidRPr="00000000">
        <w:rPr>
          <w:b w:val="1"/>
          <w:vertAlign w:val="baseline"/>
          <w:rtl w:val="0"/>
        </w:rPr>
        <w:t xml:space="preserve">1.10</w:t>
        <w:tab/>
        <w:t xml:space="preserve">MAINTENANCE</w:t>
      </w:r>
      <w:r w:rsidDel="00000000" w:rsidR="00000000" w:rsidRPr="00000000">
        <w:rPr>
          <w:rtl w:val="0"/>
        </w:rPr>
      </w:r>
    </w:p>
    <w:p w:rsidR="00000000" w:rsidDel="00000000" w:rsidP="00000000" w:rsidRDefault="00000000" w:rsidRPr="00000000" w14:paraId="0000005B">
      <w:pPr>
        <w:tabs>
          <w:tab w:val="left" w:pos="3600"/>
          <w:tab w:val="center" w:pos="4320"/>
          <w:tab w:val="right" w:pos="8640"/>
        </w:tabs>
        <w:ind w:left="540" w:hanging="540"/>
        <w:rPr>
          <w:vertAlign w:val="baseline"/>
        </w:rPr>
      </w:pPr>
      <w:r w:rsidDel="00000000" w:rsidR="00000000" w:rsidRPr="00000000">
        <w:rPr>
          <w:rtl w:val="0"/>
        </w:rPr>
      </w:r>
    </w:p>
    <w:p w:rsidR="00000000" w:rsidDel="00000000" w:rsidP="00000000" w:rsidRDefault="00000000" w:rsidRPr="00000000" w14:paraId="0000005C">
      <w:pPr>
        <w:tabs>
          <w:tab w:val="left" w:pos="3600"/>
          <w:tab w:val="center" w:pos="4320"/>
          <w:tab w:val="right" w:pos="8640"/>
        </w:tabs>
        <w:ind w:left="900" w:firstLine="0"/>
        <w:rPr>
          <w:vertAlign w:val="baseline"/>
        </w:rPr>
      </w:pPr>
      <w:r w:rsidDel="00000000" w:rsidR="00000000" w:rsidRPr="00000000">
        <w:rPr>
          <w:vertAlign w:val="baseline"/>
          <w:rtl w:val="0"/>
        </w:rPr>
        <w:t xml:space="preserve">A.</w:t>
        <w:tab/>
        <w:t xml:space="preserve">Extra Materials:  </w:t>
      </w:r>
    </w:p>
    <w:p w:rsidR="00000000" w:rsidDel="00000000" w:rsidP="00000000" w:rsidRDefault="00000000" w:rsidRPr="00000000" w14:paraId="0000005D">
      <w:pPr>
        <w:tabs>
          <w:tab w:val="left" w:pos="1260"/>
          <w:tab w:val="center" w:pos="4320"/>
          <w:tab w:val="right" w:pos="8640"/>
        </w:tabs>
        <w:ind w:left="1260" w:firstLine="0"/>
        <w:rPr>
          <w:vertAlign w:val="baseline"/>
        </w:rPr>
      </w:pPr>
      <w:r w:rsidDel="00000000" w:rsidR="00000000" w:rsidRPr="00000000">
        <w:rPr>
          <w:vertAlign w:val="baseline"/>
          <w:rtl w:val="0"/>
        </w:rPr>
        <w:t xml:space="preserve">1.</w:t>
        <w:tab/>
        <w:t xml:space="preserve">Wall Panels:  Furnish extra quantity of units equal to 5.0 percent of amount installed.</w:t>
      </w:r>
    </w:p>
    <w:p w:rsidR="00000000" w:rsidDel="00000000" w:rsidP="00000000" w:rsidRDefault="00000000" w:rsidRPr="00000000" w14:paraId="0000005E">
      <w:pPr>
        <w:tabs>
          <w:tab w:val="left" w:pos="3600"/>
          <w:tab w:val="center" w:pos="4320"/>
          <w:tab w:val="right" w:pos="8640"/>
        </w:tabs>
        <w:rPr>
          <w:vertAlign w:val="baseline"/>
        </w:rPr>
      </w:pPr>
      <w:r w:rsidDel="00000000" w:rsidR="00000000" w:rsidRPr="00000000">
        <w:rPr>
          <w:rtl w:val="0"/>
        </w:rPr>
      </w:r>
    </w:p>
    <w:p w:rsidR="00000000" w:rsidDel="00000000" w:rsidP="00000000" w:rsidRDefault="00000000" w:rsidRPr="00000000" w14:paraId="0000005F">
      <w:pPr>
        <w:tabs>
          <w:tab w:val="left" w:pos="3600"/>
          <w:tab w:val="center" w:pos="4320"/>
          <w:tab w:val="right" w:pos="8640"/>
        </w:tabs>
        <w:rPr>
          <w:vertAlign w:val="baseline"/>
        </w:rPr>
      </w:pPr>
      <w:r w:rsidDel="00000000" w:rsidR="00000000" w:rsidRPr="00000000">
        <w:rPr>
          <w:rtl w:val="0"/>
        </w:rPr>
      </w:r>
    </w:p>
    <w:p w:rsidR="00000000" w:rsidDel="00000000" w:rsidP="00000000" w:rsidRDefault="00000000" w:rsidRPr="00000000" w14:paraId="00000060">
      <w:pPr>
        <w:tabs>
          <w:tab w:val="left" w:pos="3600"/>
          <w:tab w:val="center" w:pos="4320"/>
          <w:tab w:val="right" w:pos="8640"/>
        </w:tabs>
        <w:rPr>
          <w:b w:val="0"/>
          <w:vertAlign w:val="baseline"/>
        </w:rPr>
      </w:pPr>
      <w:r w:rsidDel="00000000" w:rsidR="00000000" w:rsidRPr="00000000">
        <w:rPr>
          <w:b w:val="1"/>
          <w:vertAlign w:val="baseline"/>
          <w:rtl w:val="0"/>
        </w:rPr>
        <w:t xml:space="preserve">PART 2 - PRODUCTS</w:t>
      </w:r>
      <w:r w:rsidDel="00000000" w:rsidR="00000000" w:rsidRPr="00000000">
        <w:rPr>
          <w:rtl w:val="0"/>
        </w:rPr>
      </w:r>
    </w:p>
    <w:p w:rsidR="00000000" w:rsidDel="00000000" w:rsidP="00000000" w:rsidRDefault="00000000" w:rsidRPr="00000000" w14:paraId="00000061">
      <w:pPr>
        <w:tabs>
          <w:tab w:val="left" w:pos="3600"/>
          <w:tab w:val="center" w:pos="4320"/>
          <w:tab w:val="right" w:pos="8640"/>
        </w:tabs>
        <w:rPr>
          <w:b w:val="0"/>
          <w:vertAlign w:val="baseline"/>
        </w:rPr>
      </w:pPr>
      <w:r w:rsidDel="00000000" w:rsidR="00000000" w:rsidRPr="00000000">
        <w:rPr>
          <w:rtl w:val="0"/>
        </w:rPr>
      </w:r>
    </w:p>
    <w:p w:rsidR="00000000" w:rsidDel="00000000" w:rsidP="00000000" w:rsidRDefault="00000000" w:rsidRPr="00000000" w14:paraId="00000062">
      <w:pPr>
        <w:tabs>
          <w:tab w:val="left" w:pos="3600"/>
          <w:tab w:val="center" w:pos="4320"/>
          <w:tab w:val="right" w:pos="8640"/>
        </w:tabs>
        <w:ind w:left="540" w:hanging="540"/>
        <w:rPr>
          <w:b w:val="0"/>
          <w:vertAlign w:val="baseline"/>
        </w:rPr>
      </w:pPr>
      <w:r w:rsidDel="00000000" w:rsidR="00000000" w:rsidRPr="00000000">
        <w:rPr>
          <w:b w:val="1"/>
          <w:vertAlign w:val="baseline"/>
          <w:rtl w:val="0"/>
        </w:rPr>
        <w:t xml:space="preserve">2.1</w:t>
        <w:tab/>
        <w:t xml:space="preserve">MANUFACTURER</w:t>
      </w:r>
      <w:r w:rsidDel="00000000" w:rsidR="00000000" w:rsidRPr="00000000">
        <w:rPr>
          <w:rtl w:val="0"/>
        </w:rPr>
      </w:r>
    </w:p>
    <w:p w:rsidR="00000000" w:rsidDel="00000000" w:rsidP="00000000" w:rsidRDefault="00000000" w:rsidRPr="00000000" w14:paraId="00000063">
      <w:pPr>
        <w:tabs>
          <w:tab w:val="left" w:pos="3600"/>
          <w:tab w:val="center" w:pos="4320"/>
          <w:tab w:val="right" w:pos="8640"/>
        </w:tabs>
        <w:ind w:left="540" w:hanging="540"/>
        <w:rPr>
          <w:vertAlign w:val="baseline"/>
        </w:rPr>
      </w:pPr>
      <w:r w:rsidDel="00000000" w:rsidR="00000000" w:rsidRPr="00000000">
        <w:rPr>
          <w:rtl w:val="0"/>
        </w:rPr>
      </w:r>
    </w:p>
    <w:p w:rsidR="00000000" w:rsidDel="00000000" w:rsidP="00000000" w:rsidRDefault="00000000" w:rsidRPr="00000000" w14:paraId="00000064">
      <w:pPr>
        <w:tabs>
          <w:tab w:val="left" w:pos="3600"/>
          <w:tab w:val="center" w:pos="4320"/>
          <w:tab w:val="right" w:pos="8640"/>
        </w:tabs>
        <w:ind w:left="900" w:firstLine="0"/>
        <w:rPr>
          <w:vertAlign w:val="baseline"/>
        </w:rPr>
      </w:pPr>
      <w:r w:rsidDel="00000000" w:rsidR="00000000" w:rsidRPr="00000000">
        <w:rPr>
          <w:vertAlign w:val="baseline"/>
          <w:rtl w:val="0"/>
        </w:rPr>
        <w:t xml:space="preserve">A.</w:t>
        <w:tab/>
        <w:t xml:space="preserve">Wall Panels:</w:t>
      </w:r>
    </w:p>
    <w:p w:rsidR="00000000" w:rsidDel="00000000" w:rsidP="00000000" w:rsidRDefault="00000000" w:rsidRPr="00000000" w14:paraId="00000065">
      <w:pPr>
        <w:tabs>
          <w:tab w:val="left" w:pos="900"/>
          <w:tab w:val="left" w:pos="4320"/>
        </w:tabs>
        <w:rPr>
          <w:vertAlign w:val="baseline"/>
        </w:rPr>
      </w:pPr>
      <w:r w:rsidDel="00000000" w:rsidR="00000000" w:rsidRPr="00000000">
        <w:rPr>
          <w:vertAlign w:val="baseline"/>
          <w:rtl w:val="0"/>
        </w:rPr>
        <w:tab/>
        <w:tab/>
        <w:t xml:space="preserve">1.  Manufacturer: Smith &amp; Fong Company</w:t>
      </w:r>
    </w:p>
    <w:p w:rsidR="00000000" w:rsidDel="00000000" w:rsidP="00000000" w:rsidRDefault="00000000" w:rsidRPr="00000000" w14:paraId="00000066">
      <w:pPr>
        <w:tabs>
          <w:tab w:val="left" w:pos="900"/>
          <w:tab w:val="left" w:pos="1170"/>
          <w:tab w:val="left" w:pos="1440"/>
        </w:tabs>
        <w:rPr>
          <w:vertAlign w:val="baseline"/>
        </w:rPr>
      </w:pPr>
      <w:r w:rsidDel="00000000" w:rsidR="00000000" w:rsidRPr="00000000">
        <w:rPr>
          <w:vertAlign w:val="baseline"/>
          <w:rtl w:val="0"/>
        </w:rPr>
        <w:tab/>
        <w:tab/>
        <w:tab/>
        <w:t xml:space="preserve">a.</w:t>
        <w:tab/>
        <w:t xml:space="preserve">475 Sixth Street, San Francisco, CA  94103</w:t>
      </w:r>
    </w:p>
    <w:p w:rsidR="00000000" w:rsidDel="00000000" w:rsidP="00000000" w:rsidRDefault="00000000" w:rsidRPr="00000000" w14:paraId="00000067">
      <w:pPr>
        <w:tabs>
          <w:tab w:val="left" w:pos="900"/>
          <w:tab w:val="left" w:pos="1170"/>
          <w:tab w:val="left" w:pos="1440"/>
        </w:tabs>
        <w:rPr>
          <w:vertAlign w:val="baseline"/>
        </w:rPr>
      </w:pPr>
      <w:r w:rsidDel="00000000" w:rsidR="00000000" w:rsidRPr="00000000">
        <w:rPr>
          <w:vertAlign w:val="baseline"/>
          <w:rtl w:val="0"/>
        </w:rPr>
        <w:tab/>
        <w:tab/>
        <w:tab/>
        <w:t xml:space="preserve">b.</w:t>
        <w:tab/>
        <w:t xml:space="preserve">Telephone: 415-896-0577</w:t>
      </w:r>
    </w:p>
    <w:p w:rsidR="00000000" w:rsidDel="00000000" w:rsidP="00000000" w:rsidRDefault="00000000" w:rsidRPr="00000000" w14:paraId="00000068">
      <w:pPr>
        <w:tabs>
          <w:tab w:val="left" w:pos="900"/>
          <w:tab w:val="left" w:pos="1170"/>
          <w:tab w:val="left" w:pos="1440"/>
        </w:tabs>
        <w:rPr>
          <w:vertAlign w:val="baseline"/>
        </w:rPr>
      </w:pPr>
      <w:r w:rsidDel="00000000" w:rsidR="00000000" w:rsidRPr="00000000">
        <w:rPr>
          <w:vertAlign w:val="baseline"/>
          <w:rtl w:val="0"/>
        </w:rPr>
        <w:tab/>
        <w:tab/>
        <w:tab/>
        <w:t xml:space="preserve">c.</w:t>
        <w:tab/>
        <w:t xml:space="preserve">Website: www.plyboo.com</w:t>
        <w:tab/>
        <w:tab/>
      </w:r>
    </w:p>
    <w:p w:rsidR="00000000" w:rsidDel="00000000" w:rsidP="00000000" w:rsidRDefault="00000000" w:rsidRPr="00000000" w14:paraId="00000069">
      <w:pPr>
        <w:tabs>
          <w:tab w:val="left" w:pos="900"/>
          <w:tab w:val="left" w:pos="4320"/>
        </w:tabs>
        <w:rPr>
          <w:vertAlign w:val="baseline"/>
        </w:rPr>
      </w:pPr>
      <w:r w:rsidDel="00000000" w:rsidR="00000000" w:rsidRPr="00000000">
        <w:rPr>
          <w:vertAlign w:val="baseline"/>
          <w:rtl w:val="0"/>
        </w:rPr>
        <w:tab/>
        <w:tab/>
        <w:tab/>
        <w:t xml:space="preserve"> </w:t>
      </w:r>
    </w:p>
    <w:p w:rsidR="00000000" w:rsidDel="00000000" w:rsidP="00000000" w:rsidRDefault="00000000" w:rsidRPr="00000000" w14:paraId="0000006A">
      <w:pPr>
        <w:tabs>
          <w:tab w:val="left" w:pos="3600"/>
          <w:tab w:val="center" w:pos="4320"/>
          <w:tab w:val="right" w:pos="8640"/>
        </w:tabs>
        <w:ind w:left="540" w:hanging="540"/>
        <w:rPr>
          <w:b w:val="0"/>
          <w:vertAlign w:val="baseline"/>
        </w:rPr>
      </w:pPr>
      <w:r w:rsidDel="00000000" w:rsidR="00000000" w:rsidRPr="00000000">
        <w:rPr>
          <w:b w:val="1"/>
          <w:vertAlign w:val="baseline"/>
          <w:rtl w:val="0"/>
        </w:rPr>
        <w:t xml:space="preserve">2.2</w:t>
        <w:tab/>
        <w:t xml:space="preserve">WALL PANELS </w:t>
      </w:r>
      <w:r w:rsidDel="00000000" w:rsidR="00000000" w:rsidRPr="00000000">
        <w:rPr>
          <w:rtl w:val="0"/>
        </w:rPr>
      </w:r>
    </w:p>
    <w:p w:rsidR="00000000" w:rsidDel="00000000" w:rsidP="00000000" w:rsidRDefault="00000000" w:rsidRPr="00000000" w14:paraId="0000006B">
      <w:pPr>
        <w:tabs>
          <w:tab w:val="left" w:pos="3600"/>
          <w:tab w:val="center" w:pos="4320"/>
          <w:tab w:val="right" w:pos="8640"/>
        </w:tabs>
        <w:rPr>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6C">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720"/>
          <w:tab w:val="left" w:pos="1170"/>
        </w:tabs>
        <w:spacing w:after="0" w:before="0" w:line="240" w:lineRule="auto"/>
        <w:ind w:left="108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Wall Panels: Type AWP-1:</w:t>
      </w:r>
    </w:p>
    <w:p w:rsidR="00000000" w:rsidDel="00000000" w:rsidP="00000000" w:rsidRDefault="00000000" w:rsidRPr="00000000" w14:paraId="0000006D">
      <w:pPr>
        <w:numPr>
          <w:ilvl w:val="0"/>
          <w:numId w:val="8"/>
        </w:numPr>
        <w:tabs>
          <w:tab w:val="left" w:pos="900"/>
          <w:tab w:val="right" w:pos="8640"/>
        </w:tabs>
        <w:ind w:left="1350" w:hanging="360"/>
        <w:rPr>
          <w:vertAlign w:val="baseline"/>
        </w:rPr>
      </w:pPr>
      <w:r w:rsidDel="00000000" w:rsidR="00000000" w:rsidRPr="00000000">
        <w:rPr>
          <w:vertAlign w:val="baseline"/>
          <w:rtl w:val="0"/>
        </w:rPr>
        <w:t xml:space="preserve">Material:  100% </w:t>
      </w:r>
      <w:r w:rsidDel="00000000" w:rsidR="00000000" w:rsidRPr="00000000">
        <w:rPr>
          <w:color w:val="000000"/>
          <w:vertAlign w:val="baseline"/>
          <w:rtl w:val="0"/>
        </w:rPr>
        <w:t xml:space="preserve">Bamboo (FSC Certified)</w:t>
      </w:r>
      <w:r w:rsidDel="00000000" w:rsidR="00000000" w:rsidRPr="00000000">
        <w:rPr>
          <w:rtl w:val="0"/>
        </w:rPr>
      </w:r>
    </w:p>
    <w:p w:rsidR="00000000" w:rsidDel="00000000" w:rsidP="00000000" w:rsidRDefault="00000000" w:rsidRPr="00000000" w14:paraId="0000006E">
      <w:pPr>
        <w:numPr>
          <w:ilvl w:val="0"/>
          <w:numId w:val="8"/>
        </w:numPr>
        <w:tabs>
          <w:tab w:val="left" w:pos="3600"/>
          <w:tab w:val="center" w:pos="4320"/>
          <w:tab w:val="right" w:pos="8640"/>
        </w:tabs>
        <w:ind w:left="1350" w:hanging="360"/>
        <w:rPr>
          <w:vertAlign w:val="baseline"/>
        </w:rPr>
      </w:pPr>
      <w:r w:rsidDel="00000000" w:rsidR="00000000" w:rsidRPr="00000000">
        <w:rPr>
          <w:vertAlign w:val="baseline"/>
          <w:rtl w:val="0"/>
        </w:rPr>
        <w:t xml:space="preserve">Surface Texture:  (Prefinished) (Unfinished) </w:t>
      </w:r>
    </w:p>
    <w:p w:rsidR="00000000" w:rsidDel="00000000" w:rsidP="00000000" w:rsidRDefault="00000000" w:rsidRPr="00000000" w14:paraId="0000006F">
      <w:pPr>
        <w:numPr>
          <w:ilvl w:val="0"/>
          <w:numId w:val="8"/>
        </w:numPr>
        <w:tabs>
          <w:tab w:val="left" w:pos="1260"/>
          <w:tab w:val="left" w:pos="3600"/>
          <w:tab w:val="center" w:pos="4320"/>
          <w:tab w:val="right" w:pos="8640"/>
        </w:tabs>
        <w:ind w:left="1350" w:hanging="360"/>
        <w:rPr>
          <w:vertAlign w:val="baseline"/>
        </w:rPr>
      </w:pPr>
      <w:r w:rsidDel="00000000" w:rsidR="00000000" w:rsidRPr="00000000">
        <w:rPr>
          <w:vertAlign w:val="baseline"/>
          <w:rtl w:val="0"/>
        </w:rPr>
        <w:t xml:space="preserve">  Surface Type: Vertical Linear-ridged</w:t>
      </w:r>
    </w:p>
    <w:p w:rsidR="00000000" w:rsidDel="00000000" w:rsidP="00000000" w:rsidRDefault="00000000" w:rsidRPr="00000000" w14:paraId="00000070">
      <w:pPr>
        <w:numPr>
          <w:ilvl w:val="0"/>
          <w:numId w:val="8"/>
        </w:numPr>
        <w:tabs>
          <w:tab w:val="left" w:pos="4320"/>
        </w:tabs>
        <w:ind w:left="1350" w:hanging="360"/>
        <w:rPr>
          <w:vertAlign w:val="baseline"/>
        </w:rPr>
      </w:pPr>
      <w:r w:rsidDel="00000000" w:rsidR="00000000" w:rsidRPr="00000000">
        <w:rPr>
          <w:vertAlign w:val="baseline"/>
          <w:rtl w:val="0"/>
        </w:rPr>
        <w:t xml:space="preserve">Base/Core Composition:  REALCORE™; Species: Moso bamboo (Phyllostachys Pubescens)</w:t>
      </w:r>
    </w:p>
    <w:p w:rsidR="00000000" w:rsidDel="00000000" w:rsidP="00000000" w:rsidRDefault="00000000" w:rsidRPr="00000000" w14:paraId="00000071">
      <w:pPr>
        <w:numPr>
          <w:ilvl w:val="0"/>
          <w:numId w:val="8"/>
        </w:numPr>
        <w:ind w:left="1350" w:hanging="360"/>
        <w:rPr>
          <w:vertAlign w:val="baseline"/>
        </w:rPr>
      </w:pPr>
      <w:r w:rsidDel="00000000" w:rsidR="00000000" w:rsidRPr="00000000">
        <w:rPr>
          <w:color w:val="000000"/>
          <w:vertAlign w:val="baseline"/>
          <w:rtl w:val="0"/>
        </w:rPr>
        <w:t xml:space="preserve">Color: (Natural) or (Amber) or (Noir) or (Fog) or (Greige) or (Mist) or (Neo) or (NeoNoir) or (GreigeNoir)</w:t>
      </w:r>
      <w:r w:rsidDel="00000000" w:rsidR="00000000" w:rsidRPr="00000000">
        <w:rPr>
          <w:rtl w:val="0"/>
        </w:rPr>
      </w:r>
    </w:p>
    <w:p w:rsidR="00000000" w:rsidDel="00000000" w:rsidP="00000000" w:rsidRDefault="00000000" w:rsidRPr="00000000" w14:paraId="00000072">
      <w:pPr>
        <w:numPr>
          <w:ilvl w:val="0"/>
          <w:numId w:val="8"/>
        </w:numPr>
        <w:ind w:left="1350" w:hanging="360"/>
        <w:rPr>
          <w:vertAlign w:val="baseline"/>
        </w:rPr>
      </w:pPr>
      <w:r w:rsidDel="00000000" w:rsidR="00000000" w:rsidRPr="00000000">
        <w:rPr>
          <w:vertAlign w:val="baseline"/>
          <w:rtl w:val="0"/>
        </w:rPr>
        <w:t xml:space="preserve">Patterns: (A) (B) (C) (D) </w:t>
      </w:r>
    </w:p>
    <w:p w:rsidR="00000000" w:rsidDel="00000000" w:rsidP="00000000" w:rsidRDefault="00000000" w:rsidRPr="00000000" w14:paraId="00000073">
      <w:pPr>
        <w:numPr>
          <w:ilvl w:val="0"/>
          <w:numId w:val="8"/>
        </w:numPr>
        <w:ind w:left="1350" w:hanging="360"/>
        <w:rPr>
          <w:vertAlign w:val="baseline"/>
        </w:rPr>
      </w:pPr>
      <w:r w:rsidDel="00000000" w:rsidR="00000000" w:rsidRPr="00000000">
        <w:rPr>
          <w:vertAlign w:val="baseline"/>
          <w:rtl w:val="0"/>
        </w:rPr>
        <w:t xml:space="preserve">Standards/Certifications: (CARB II) (FSC 100%)</w:t>
      </w:r>
    </w:p>
    <w:p w:rsidR="00000000" w:rsidDel="00000000" w:rsidP="00000000" w:rsidRDefault="00000000" w:rsidRPr="00000000" w14:paraId="00000074">
      <w:pPr>
        <w:numPr>
          <w:ilvl w:val="0"/>
          <w:numId w:val="8"/>
        </w:numPr>
        <w:tabs>
          <w:tab w:val="left" w:pos="3600"/>
          <w:tab w:val="center" w:pos="4320"/>
          <w:tab w:val="right" w:pos="8640"/>
        </w:tabs>
        <w:ind w:left="1350" w:hanging="360"/>
        <w:rPr>
          <w:vertAlign w:val="baseline"/>
        </w:rPr>
      </w:pPr>
      <w:r w:rsidDel="00000000" w:rsidR="00000000" w:rsidRPr="00000000">
        <w:rPr>
          <w:vertAlign w:val="baseline"/>
          <w:rtl w:val="0"/>
        </w:rPr>
        <w:t xml:space="preserve">Thickness:  ¾-inch (19mm) </w:t>
      </w:r>
    </w:p>
    <w:p w:rsidR="00000000" w:rsidDel="00000000" w:rsidP="00000000" w:rsidRDefault="00000000" w:rsidRPr="00000000" w14:paraId="00000075">
      <w:pPr>
        <w:numPr>
          <w:ilvl w:val="0"/>
          <w:numId w:val="8"/>
        </w:numPr>
        <w:tabs>
          <w:tab w:val="left" w:pos="3600"/>
          <w:tab w:val="center" w:pos="4320"/>
          <w:tab w:val="right" w:pos="8640"/>
        </w:tabs>
        <w:ind w:left="1350" w:hanging="360"/>
        <w:rPr>
          <w:vertAlign w:val="baseline"/>
        </w:rPr>
      </w:pPr>
      <w:r w:rsidDel="00000000" w:rsidR="00000000" w:rsidRPr="00000000">
        <w:rPr>
          <w:vertAlign w:val="baseline"/>
          <w:rtl w:val="0"/>
        </w:rPr>
        <w:t xml:space="preserve">Width: 24 inches (609.6mm)</w:t>
      </w:r>
    </w:p>
    <w:p w:rsidR="00000000" w:rsidDel="00000000" w:rsidP="00000000" w:rsidRDefault="00000000" w:rsidRPr="00000000" w14:paraId="00000076">
      <w:pPr>
        <w:numPr>
          <w:ilvl w:val="0"/>
          <w:numId w:val="8"/>
        </w:numPr>
        <w:tabs>
          <w:tab w:val="left" w:pos="3600"/>
          <w:tab w:val="center" w:pos="4320"/>
          <w:tab w:val="right" w:pos="8640"/>
        </w:tabs>
        <w:ind w:left="1350" w:hanging="360"/>
        <w:rPr>
          <w:vertAlign w:val="baseline"/>
        </w:rPr>
      </w:pPr>
      <w:r w:rsidDel="00000000" w:rsidR="00000000" w:rsidRPr="00000000">
        <w:rPr>
          <w:vertAlign w:val="baseline"/>
          <w:rtl w:val="0"/>
        </w:rPr>
        <w:t xml:space="preserve">Height: 24 inches (609.9mm)</w:t>
      </w:r>
    </w:p>
    <w:p w:rsidR="00000000" w:rsidDel="00000000" w:rsidP="00000000" w:rsidRDefault="00000000" w:rsidRPr="00000000" w14:paraId="00000077">
      <w:pPr>
        <w:numPr>
          <w:ilvl w:val="0"/>
          <w:numId w:val="8"/>
        </w:numPr>
        <w:tabs>
          <w:tab w:val="left" w:pos="3600"/>
          <w:tab w:val="center" w:pos="4320"/>
          <w:tab w:val="right" w:pos="8640"/>
        </w:tabs>
        <w:ind w:left="1350" w:hanging="360"/>
        <w:rPr>
          <w:vertAlign w:val="baseline"/>
        </w:rPr>
      </w:pPr>
      <w:r w:rsidDel="00000000" w:rsidR="00000000" w:rsidRPr="00000000">
        <w:rPr>
          <w:vertAlign w:val="baseline"/>
          <w:rtl w:val="0"/>
        </w:rPr>
        <w:t xml:space="preserve">Hypotenuse: 36 inches (863.6mm)</w:t>
      </w:r>
    </w:p>
    <w:p w:rsidR="00000000" w:rsidDel="00000000" w:rsidP="00000000" w:rsidRDefault="00000000" w:rsidRPr="00000000" w14:paraId="00000078">
      <w:pPr>
        <w:numPr>
          <w:ilvl w:val="0"/>
          <w:numId w:val="8"/>
        </w:numPr>
        <w:tabs>
          <w:tab w:val="left" w:pos="3600"/>
          <w:tab w:val="center" w:pos="4320"/>
          <w:tab w:val="right" w:pos="8640"/>
        </w:tabs>
        <w:ind w:left="1350" w:hanging="360"/>
        <w:rPr>
          <w:vertAlign w:val="baseline"/>
        </w:rPr>
      </w:pPr>
      <w:r w:rsidDel="00000000" w:rsidR="00000000" w:rsidRPr="00000000">
        <w:rPr>
          <w:vertAlign w:val="baseline"/>
          <w:rtl w:val="0"/>
        </w:rPr>
        <w:t xml:space="preserve">Edge Profile:  Straight edge</w:t>
      </w:r>
    </w:p>
    <w:p w:rsidR="00000000" w:rsidDel="00000000" w:rsidP="00000000" w:rsidRDefault="00000000" w:rsidRPr="00000000" w14:paraId="00000079">
      <w:pPr>
        <w:numPr>
          <w:ilvl w:val="0"/>
          <w:numId w:val="8"/>
        </w:numPr>
        <w:tabs>
          <w:tab w:val="left" w:pos="3600"/>
          <w:tab w:val="center" w:pos="4320"/>
          <w:tab w:val="right" w:pos="8640"/>
        </w:tabs>
        <w:ind w:left="1350" w:hanging="360"/>
        <w:rPr>
          <w:vertAlign w:val="baseline"/>
        </w:rPr>
      </w:pPr>
      <w:r w:rsidDel="00000000" w:rsidR="00000000" w:rsidRPr="00000000">
        <w:rPr>
          <w:color w:val="000000"/>
          <w:vertAlign w:val="baseline"/>
          <w:rtl w:val="0"/>
        </w:rPr>
        <w:t xml:space="preserve">Flame Spread:  ASTM E84; Class C (Class B available). </w:t>
      </w:r>
      <w:r w:rsidDel="00000000" w:rsidR="00000000" w:rsidRPr="00000000">
        <w:rPr>
          <w:rtl w:val="0"/>
        </w:rPr>
      </w:r>
    </w:p>
    <w:p w:rsidR="00000000" w:rsidDel="00000000" w:rsidP="00000000" w:rsidRDefault="00000000" w:rsidRPr="00000000" w14:paraId="0000007A">
      <w:pPr>
        <w:numPr>
          <w:ilvl w:val="0"/>
          <w:numId w:val="8"/>
        </w:numPr>
        <w:tabs>
          <w:tab w:val="left" w:pos="3600"/>
          <w:tab w:val="center" w:pos="4320"/>
          <w:tab w:val="right" w:pos="8640"/>
        </w:tabs>
        <w:ind w:left="1350" w:hanging="360"/>
        <w:rPr>
          <w:vertAlign w:val="baseline"/>
        </w:rPr>
      </w:pPr>
      <w:r w:rsidDel="00000000" w:rsidR="00000000" w:rsidRPr="00000000">
        <w:rPr>
          <w:color w:val="000000"/>
          <w:vertAlign w:val="baseline"/>
          <w:rtl w:val="0"/>
        </w:rPr>
        <w:t xml:space="preserve">Emission Testing: Section 01350 Protocol: No VOC’s with chronic REL’s (reference exposure level) detected, passes office, school and residential.</w:t>
      </w:r>
      <w:r w:rsidDel="00000000" w:rsidR="00000000" w:rsidRPr="00000000">
        <w:rPr>
          <w:rtl w:val="0"/>
        </w:rPr>
      </w:r>
    </w:p>
    <w:p w:rsidR="00000000" w:rsidDel="00000000" w:rsidP="00000000" w:rsidRDefault="00000000" w:rsidRPr="00000000" w14:paraId="0000007B">
      <w:pPr>
        <w:numPr>
          <w:ilvl w:val="0"/>
          <w:numId w:val="8"/>
        </w:numPr>
        <w:tabs>
          <w:tab w:val="left" w:pos="3600"/>
          <w:tab w:val="center" w:pos="4320"/>
          <w:tab w:val="right" w:pos="8640"/>
        </w:tabs>
        <w:ind w:left="1350" w:hanging="360"/>
        <w:rPr>
          <w:vertAlign w:val="baseline"/>
        </w:rPr>
      </w:pPr>
      <w:r w:rsidDel="00000000" w:rsidR="00000000" w:rsidRPr="00000000">
        <w:rPr>
          <w:vertAlign w:val="baseline"/>
          <w:rtl w:val="0"/>
        </w:rPr>
        <w:t xml:space="preserve">Dimensional Stability: </w:t>
      </w:r>
      <w:r w:rsidDel="00000000" w:rsidR="00000000" w:rsidRPr="00000000">
        <w:rPr>
          <w:color w:val="008000"/>
          <w:vertAlign w:val="baseline"/>
          <w:rtl w:val="0"/>
        </w:rPr>
        <w:t xml:space="preserve"> </w:t>
      </w:r>
      <w:r w:rsidDel="00000000" w:rsidR="00000000" w:rsidRPr="00000000">
        <w:rPr>
          <w:vertAlign w:val="baseline"/>
          <w:rtl w:val="0"/>
        </w:rPr>
        <w:t xml:space="preserve">Standard – space must be enclosed with HVAC systems operating and with appropriate humidity levels maintained between 30%RH-50%RH at all times.</w:t>
      </w:r>
    </w:p>
    <w:p w:rsidR="00000000" w:rsidDel="00000000" w:rsidP="00000000" w:rsidRDefault="00000000" w:rsidRPr="00000000" w14:paraId="0000007C">
      <w:pPr>
        <w:numPr>
          <w:ilvl w:val="0"/>
          <w:numId w:val="8"/>
        </w:numPr>
        <w:tabs>
          <w:tab w:val="left" w:pos="3600"/>
          <w:tab w:val="center" w:pos="4320"/>
          <w:tab w:val="right" w:pos="8640"/>
        </w:tabs>
        <w:ind w:left="1350" w:hanging="360"/>
        <w:rPr>
          <w:vertAlign w:val="baseline"/>
        </w:rPr>
      </w:pPr>
      <w:r w:rsidDel="00000000" w:rsidR="00000000" w:rsidRPr="00000000">
        <w:rPr>
          <w:vertAlign w:val="baseline"/>
          <w:rtl w:val="0"/>
        </w:rPr>
        <w:t xml:space="preserve">Acceptable Product:  Plyboo Fractal</w:t>
      </w:r>
      <w:r w:rsidDel="00000000" w:rsidR="00000000" w:rsidRPr="00000000">
        <w:rPr>
          <w:rtl w:val="0"/>
        </w:rPr>
        <w:t xml:space="preserve">®</w:t>
      </w:r>
      <w:r w:rsidDel="00000000" w:rsidR="00000000" w:rsidRPr="00000000">
        <w:rPr>
          <w:vertAlign w:val="baseline"/>
          <w:rtl w:val="0"/>
        </w:rPr>
        <w:t xml:space="preserve"> panel, as manufactured by Smith &amp; Fong Company. </w:t>
      </w:r>
    </w:p>
    <w:p w:rsidR="00000000" w:rsidDel="00000000" w:rsidP="00000000" w:rsidRDefault="00000000" w:rsidRPr="00000000" w14:paraId="0000007D">
      <w:pPr>
        <w:tabs>
          <w:tab w:val="left" w:pos="3600"/>
          <w:tab w:val="center" w:pos="4320"/>
          <w:tab w:val="right" w:pos="8640"/>
        </w:tabs>
        <w:ind w:left="900" w:firstLine="0"/>
        <w:rPr>
          <w:vertAlign w:val="baseline"/>
        </w:rPr>
      </w:pPr>
      <w:r w:rsidDel="00000000" w:rsidR="00000000" w:rsidRPr="00000000">
        <w:rPr>
          <w:rtl w:val="0"/>
        </w:rPr>
      </w:r>
    </w:p>
    <w:p w:rsidR="00000000" w:rsidDel="00000000" w:rsidP="00000000" w:rsidRDefault="00000000" w:rsidRPr="00000000" w14:paraId="0000007E">
      <w:pPr>
        <w:tabs>
          <w:tab w:val="left" w:pos="3600"/>
          <w:tab w:val="center" w:pos="4320"/>
          <w:tab w:val="right" w:pos="8640"/>
        </w:tabs>
        <w:ind w:left="1260" w:hanging="1260"/>
        <w:rPr>
          <w:vertAlign w:val="baseline"/>
        </w:rPr>
      </w:pPr>
      <w:r w:rsidDel="00000000" w:rsidR="00000000" w:rsidRPr="00000000">
        <w:rPr>
          <w:rtl w:val="0"/>
        </w:rPr>
      </w:r>
    </w:p>
    <w:p w:rsidR="00000000" w:rsidDel="00000000" w:rsidP="00000000" w:rsidRDefault="00000000" w:rsidRPr="00000000" w14:paraId="0000007F">
      <w:pPr>
        <w:tabs>
          <w:tab w:val="left" w:pos="3600"/>
          <w:tab w:val="center" w:pos="4320"/>
          <w:tab w:val="right" w:pos="8640"/>
        </w:tabs>
        <w:rPr>
          <w:b w:val="0"/>
          <w:vertAlign w:val="baseline"/>
        </w:rPr>
      </w:pPr>
      <w:r w:rsidDel="00000000" w:rsidR="00000000" w:rsidRPr="00000000">
        <w:rPr>
          <w:b w:val="1"/>
          <w:vertAlign w:val="baseline"/>
          <w:rtl w:val="0"/>
        </w:rPr>
        <w:t xml:space="preserve">PART 3 - EXECUTION</w:t>
      </w:r>
      <w:r w:rsidDel="00000000" w:rsidR="00000000" w:rsidRPr="00000000">
        <w:rPr>
          <w:rtl w:val="0"/>
        </w:rPr>
      </w:r>
    </w:p>
    <w:p w:rsidR="00000000" w:rsidDel="00000000" w:rsidP="00000000" w:rsidRDefault="00000000" w:rsidRPr="00000000" w14:paraId="00000080">
      <w:pPr>
        <w:tabs>
          <w:tab w:val="center" w:pos="4320"/>
          <w:tab w:val="right" w:pos="8640"/>
        </w:tabs>
        <w:ind w:left="540" w:firstLine="0"/>
        <w:rPr>
          <w:b w:val="0"/>
          <w:vertAlign w:val="baseline"/>
        </w:rPr>
      </w:pPr>
      <w:r w:rsidDel="00000000" w:rsidR="00000000" w:rsidRPr="00000000">
        <w:rPr>
          <w:rtl w:val="0"/>
        </w:rPr>
      </w:r>
    </w:p>
    <w:p w:rsidR="00000000" w:rsidDel="00000000" w:rsidP="00000000" w:rsidRDefault="00000000" w:rsidRPr="00000000" w14:paraId="00000081">
      <w:pPr>
        <w:tabs>
          <w:tab w:val="left" w:pos="3600"/>
          <w:tab w:val="center" w:pos="4320"/>
          <w:tab w:val="right" w:pos="8640"/>
        </w:tabs>
        <w:ind w:left="540" w:hanging="540"/>
        <w:rPr>
          <w:vertAlign w:val="baseline"/>
        </w:rPr>
      </w:pPr>
      <w:r w:rsidDel="00000000" w:rsidR="00000000" w:rsidRPr="00000000">
        <w:rPr>
          <w:b w:val="1"/>
          <w:vertAlign w:val="baseline"/>
          <w:rtl w:val="0"/>
        </w:rPr>
        <w:t xml:space="preserve">3.1</w:t>
        <w:tab/>
        <w:t xml:space="preserve">EXAMINATION</w:t>
      </w:r>
      <w:r w:rsidDel="00000000" w:rsidR="00000000" w:rsidRPr="00000000">
        <w:rPr>
          <w:rtl w:val="0"/>
        </w:rPr>
      </w:r>
    </w:p>
    <w:p w:rsidR="00000000" w:rsidDel="00000000" w:rsidP="00000000" w:rsidRDefault="00000000" w:rsidRPr="00000000" w14:paraId="00000082">
      <w:pPr>
        <w:tabs>
          <w:tab w:val="left" w:pos="3600"/>
          <w:tab w:val="center" w:pos="4320"/>
          <w:tab w:val="right" w:pos="8640"/>
        </w:tabs>
        <w:ind w:left="540" w:hanging="540"/>
        <w:rPr>
          <w:vertAlign w:val="baseline"/>
        </w:rPr>
      </w:pPr>
      <w:r w:rsidDel="00000000" w:rsidR="00000000" w:rsidRPr="00000000">
        <w:rPr>
          <w:rtl w:val="0"/>
        </w:rPr>
      </w:r>
    </w:p>
    <w:p w:rsidR="00000000" w:rsidDel="00000000" w:rsidP="00000000" w:rsidRDefault="00000000" w:rsidRPr="00000000" w14:paraId="00000083">
      <w:pPr>
        <w:tabs>
          <w:tab w:val="left" w:pos="3600"/>
          <w:tab w:val="center" w:pos="4320"/>
          <w:tab w:val="right" w:pos="8640"/>
        </w:tabs>
        <w:ind w:left="900" w:firstLine="0"/>
        <w:rPr>
          <w:vertAlign w:val="baseline"/>
        </w:rPr>
      </w:pPr>
      <w:r w:rsidDel="00000000" w:rsidR="00000000" w:rsidRPr="00000000">
        <w:rPr>
          <w:vertAlign w:val="baseline"/>
          <w:rtl w:val="0"/>
        </w:rPr>
        <w:t xml:space="preserve">A.</w:t>
        <w:tab/>
        <w:t xml:space="preserve">All wet work such as concrete, terrazzo, plastering and painting must be completed and thoroughly dried out before installing the product specified, unless expressly permitted by manufacturer’s printed recommendations.  </w:t>
      </w:r>
    </w:p>
    <w:p w:rsidR="00000000" w:rsidDel="00000000" w:rsidP="00000000" w:rsidRDefault="00000000" w:rsidRPr="00000000" w14:paraId="00000084">
      <w:pPr>
        <w:tabs>
          <w:tab w:val="left" w:pos="3600"/>
          <w:tab w:val="center" w:pos="4320"/>
          <w:tab w:val="right" w:pos="8640"/>
        </w:tabs>
        <w:ind w:left="540" w:hanging="540"/>
        <w:rPr>
          <w:b w:val="0"/>
          <w:vertAlign w:val="baseline"/>
        </w:rPr>
      </w:pPr>
      <w:r w:rsidDel="00000000" w:rsidR="00000000" w:rsidRPr="00000000">
        <w:rPr>
          <w:rtl w:val="0"/>
        </w:rPr>
      </w:r>
    </w:p>
    <w:p w:rsidR="00000000" w:rsidDel="00000000" w:rsidP="00000000" w:rsidRDefault="00000000" w:rsidRPr="00000000" w14:paraId="00000085">
      <w:pPr>
        <w:tabs>
          <w:tab w:val="left" w:pos="3600"/>
          <w:tab w:val="center" w:pos="4320"/>
          <w:tab w:val="right" w:pos="8640"/>
        </w:tabs>
        <w:ind w:left="540" w:hanging="540"/>
        <w:rPr>
          <w:b w:val="0"/>
          <w:vertAlign w:val="baseline"/>
        </w:rPr>
      </w:pPr>
      <w:r w:rsidDel="00000000" w:rsidR="00000000" w:rsidRPr="00000000">
        <w:rPr>
          <w:b w:val="1"/>
          <w:vertAlign w:val="baseline"/>
          <w:rtl w:val="0"/>
        </w:rPr>
        <w:t xml:space="preserve">3.2</w:t>
        <w:tab/>
        <w:t xml:space="preserve">PREPARATION</w:t>
      </w:r>
      <w:r w:rsidDel="00000000" w:rsidR="00000000" w:rsidRPr="00000000">
        <w:rPr>
          <w:rtl w:val="0"/>
        </w:rPr>
      </w:r>
    </w:p>
    <w:p w:rsidR="00000000" w:rsidDel="00000000" w:rsidP="00000000" w:rsidRDefault="00000000" w:rsidRPr="00000000" w14:paraId="00000086">
      <w:pPr>
        <w:tabs>
          <w:tab w:val="left" w:pos="3600"/>
          <w:tab w:val="center" w:pos="4320"/>
          <w:tab w:val="right" w:pos="8640"/>
        </w:tabs>
        <w:ind w:left="540" w:hanging="540"/>
        <w:rPr>
          <w:vertAlign w:val="baseline"/>
        </w:rPr>
      </w:pPr>
      <w:r w:rsidDel="00000000" w:rsidR="00000000" w:rsidRPr="00000000">
        <w:rPr>
          <w:rtl w:val="0"/>
        </w:rPr>
      </w:r>
    </w:p>
    <w:p w:rsidR="00000000" w:rsidDel="00000000" w:rsidP="00000000" w:rsidRDefault="00000000" w:rsidRPr="00000000" w14:paraId="00000087">
      <w:pPr>
        <w:tabs>
          <w:tab w:val="left" w:pos="900"/>
          <w:tab w:val="center" w:pos="4320"/>
          <w:tab w:val="right" w:pos="8640"/>
        </w:tabs>
        <w:ind w:left="900" w:firstLine="0"/>
        <w:rPr>
          <w:vertAlign w:val="baseline"/>
        </w:rPr>
      </w:pPr>
      <w:r w:rsidDel="00000000" w:rsidR="00000000" w:rsidRPr="00000000">
        <w:rPr>
          <w:vertAlign w:val="baseline"/>
          <w:rtl w:val="0"/>
        </w:rPr>
        <w:t xml:space="preserve">A.</w:t>
        <w:tab/>
        <w:t xml:space="preserve">Measure the wall area(s) and establish layout of wall panel units per shop drawings and to ensure border widths are balanced at opposite edges. Coordinate panel layout with mechanical and electrical fixtures.</w:t>
      </w:r>
    </w:p>
    <w:p w:rsidR="00000000" w:rsidDel="00000000" w:rsidP="00000000" w:rsidRDefault="00000000" w:rsidRPr="00000000" w14:paraId="00000088">
      <w:pPr>
        <w:tabs>
          <w:tab w:val="left" w:pos="3600"/>
          <w:tab w:val="center" w:pos="4320"/>
          <w:tab w:val="right" w:pos="8640"/>
        </w:tabs>
        <w:rPr>
          <w:vertAlign w:val="baseline"/>
        </w:rPr>
      </w:pPr>
      <w:r w:rsidDel="00000000" w:rsidR="00000000" w:rsidRPr="00000000">
        <w:rPr>
          <w:vertAlign w:val="baseline"/>
          <w:rtl w:val="0"/>
        </w:rPr>
        <w:tab/>
      </w:r>
    </w:p>
    <w:p w:rsidR="00000000" w:rsidDel="00000000" w:rsidP="00000000" w:rsidRDefault="00000000" w:rsidRPr="00000000" w14:paraId="00000089">
      <w:pPr>
        <w:tabs>
          <w:tab w:val="left" w:pos="3600"/>
          <w:tab w:val="center" w:pos="4320"/>
          <w:tab w:val="right" w:pos="8640"/>
        </w:tabs>
        <w:rPr>
          <w:b w:val="0"/>
          <w:vertAlign w:val="baseline"/>
        </w:rPr>
      </w:pPr>
      <w:r w:rsidDel="00000000" w:rsidR="00000000" w:rsidRPr="00000000">
        <w:rPr>
          <w:b w:val="1"/>
          <w:vertAlign w:val="baseline"/>
          <w:rtl w:val="0"/>
        </w:rPr>
        <w:t xml:space="preserve">3.3     INSTALLATION</w:t>
      </w:r>
      <w:r w:rsidDel="00000000" w:rsidR="00000000" w:rsidRPr="00000000">
        <w:rPr>
          <w:rtl w:val="0"/>
        </w:rPr>
      </w:r>
    </w:p>
    <w:p w:rsidR="00000000" w:rsidDel="00000000" w:rsidP="00000000" w:rsidRDefault="00000000" w:rsidRPr="00000000" w14:paraId="0000008A">
      <w:pPr>
        <w:tabs>
          <w:tab w:val="left" w:pos="3600"/>
          <w:tab w:val="center" w:pos="4320"/>
          <w:tab w:val="right" w:pos="8640"/>
        </w:tabs>
        <w:ind w:left="540" w:hanging="540"/>
        <w:rPr>
          <w:vertAlign w:val="baseline"/>
        </w:rPr>
      </w:pPr>
      <w:r w:rsidDel="00000000" w:rsidR="00000000" w:rsidRPr="00000000">
        <w:rPr>
          <w:rtl w:val="0"/>
        </w:rPr>
      </w:r>
    </w:p>
    <w:p w:rsidR="00000000" w:rsidDel="00000000" w:rsidP="00000000" w:rsidRDefault="00000000" w:rsidRPr="00000000" w14:paraId="0000008B">
      <w:pPr>
        <w:numPr>
          <w:ilvl w:val="0"/>
          <w:numId w:val="12"/>
        </w:numPr>
        <w:tabs>
          <w:tab w:val="left" w:pos="540"/>
        </w:tabs>
        <w:ind w:left="900" w:hanging="360"/>
        <w:rPr>
          <w:vertAlign w:val="baseline"/>
        </w:rPr>
      </w:pPr>
      <w:r w:rsidDel="00000000" w:rsidR="00000000" w:rsidRPr="00000000">
        <w:rPr>
          <w:vertAlign w:val="baseline"/>
          <w:rtl w:val="0"/>
        </w:rPr>
        <w:t xml:space="preserve">Install wall panels by attaching the panels to an existing wall per the manufacturer’s instructions and in accordance with the authorities having jurisdiction.</w:t>
      </w:r>
    </w:p>
    <w:p w:rsidR="00000000" w:rsidDel="00000000" w:rsidP="00000000" w:rsidRDefault="00000000" w:rsidRPr="00000000" w14:paraId="0000008C">
      <w:pPr>
        <w:ind w:left="540" w:firstLine="0"/>
        <w:rP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Install panels using a standard Z-clip system. </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rPr>
          <w:vertAlign w:val="baseline"/>
        </w:rPr>
      </w:pPr>
      <w:r w:rsidDel="00000000" w:rsidR="00000000" w:rsidRPr="00000000">
        <w:rPr>
          <w:b w:val="1"/>
          <w:vertAlign w:val="baseline"/>
          <w:rtl w:val="0"/>
        </w:rPr>
        <w:t xml:space="preserve">3.4</w:t>
        <w:tab/>
        <w:tab/>
        <w:t xml:space="preserve">ADJUSTING AND CLEANING</w:t>
      </w:r>
      <w:r w:rsidDel="00000000" w:rsidR="00000000" w:rsidRPr="00000000">
        <w:rPr>
          <w:rtl w:val="0"/>
        </w:rPr>
      </w:r>
    </w:p>
    <w:p w:rsidR="00000000" w:rsidDel="00000000" w:rsidP="00000000" w:rsidRDefault="00000000" w:rsidRPr="00000000" w14:paraId="00000090">
      <w:pPr>
        <w:rPr>
          <w:vertAlign w:val="baseline"/>
        </w:rPr>
      </w:pPr>
      <w:r w:rsidDel="00000000" w:rsidR="00000000" w:rsidRPr="00000000">
        <w:rPr>
          <w:rtl w:val="0"/>
        </w:rPr>
      </w:r>
    </w:p>
    <w:p w:rsidR="00000000" w:rsidDel="00000000" w:rsidP="00000000" w:rsidRDefault="00000000" w:rsidRPr="00000000" w14:paraId="00000091">
      <w:pPr>
        <w:numPr>
          <w:ilvl w:val="0"/>
          <w:numId w:val="13"/>
        </w:numPr>
        <w:ind w:left="936" w:hanging="360"/>
        <w:rPr>
          <w:vertAlign w:val="baseline"/>
        </w:rPr>
      </w:pPr>
      <w:r w:rsidDel="00000000" w:rsidR="00000000" w:rsidRPr="00000000">
        <w:rPr>
          <w:vertAlign w:val="baseline"/>
          <w:rtl w:val="0"/>
        </w:rPr>
        <w:t xml:space="preserve">Replace damaged and broken panels.</w:t>
      </w:r>
    </w:p>
    <w:p w:rsidR="00000000" w:rsidDel="00000000" w:rsidP="00000000" w:rsidRDefault="00000000" w:rsidRPr="00000000" w14:paraId="00000092">
      <w:pPr>
        <w:rPr>
          <w:vertAlign w:val="baseline"/>
        </w:rPr>
      </w:pPr>
      <w:r w:rsidDel="00000000" w:rsidR="00000000" w:rsidRPr="00000000">
        <w:rPr>
          <w:rtl w:val="0"/>
        </w:rPr>
      </w:r>
    </w:p>
    <w:p w:rsidR="00000000" w:rsidDel="00000000" w:rsidP="00000000" w:rsidRDefault="00000000" w:rsidRPr="00000000" w14:paraId="00000093">
      <w:pPr>
        <w:numPr>
          <w:ilvl w:val="0"/>
          <w:numId w:val="13"/>
        </w:numPr>
        <w:ind w:left="936" w:hanging="360"/>
        <w:rPr>
          <w:vertAlign w:val="baseline"/>
        </w:rPr>
      </w:pPr>
      <w:r w:rsidDel="00000000" w:rsidR="00000000" w:rsidRPr="00000000">
        <w:rPr>
          <w:vertAlign w:val="baseline"/>
          <w:rtl w:val="0"/>
        </w:rPr>
        <w:t xml:space="preserve">Perform routine maintenance involving frequent vacuuming to mitigate dirt accumulation.  When needed, clean with a damp (not wet) cloth.</w:t>
      </w:r>
    </w:p>
    <w:p w:rsidR="00000000" w:rsidDel="00000000" w:rsidP="00000000" w:rsidRDefault="00000000" w:rsidRPr="00000000" w14:paraId="00000094">
      <w:pPr>
        <w:jc w:val="center"/>
        <w:rPr>
          <w:b w:val="0"/>
          <w:vertAlign w:val="baseline"/>
        </w:rPr>
      </w:pPr>
      <w:r w:rsidDel="00000000" w:rsidR="00000000" w:rsidRPr="00000000">
        <w:rPr>
          <w:b w:val="1"/>
          <w:vertAlign w:val="baseline"/>
          <w:rtl w:val="0"/>
        </w:rPr>
        <w:t xml:space="preserve">END OF SECTION</w:t>
      </w:r>
      <w:r w:rsidDel="00000000" w:rsidR="00000000" w:rsidRPr="00000000">
        <w:rPr>
          <w:rtl w:val="0"/>
        </w:rPr>
      </w:r>
    </w:p>
    <w:sectPr>
      <w:footerReference r:id="rId12" w:type="default"/>
      <w:footerReference r:id="rId13" w:type="even"/>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Balthazar">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hanging="36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36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Plyboo Fractal 6217</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hanging="36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36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344" w:hanging="360"/>
      </w:pPr>
      <w:rPr>
        <w:vertAlign w:val="baseline"/>
      </w:rPr>
    </w:lvl>
    <w:lvl w:ilvl="1">
      <w:start w:val="6"/>
      <w:numFmt w:val="decimal"/>
      <w:lvlText w:val="%1.%2"/>
      <w:lvlJc w:val="left"/>
      <w:pPr>
        <w:ind w:left="1344" w:hanging="360"/>
      </w:pPr>
      <w:rPr>
        <w:b w:val="1"/>
        <w:vertAlign w:val="baseline"/>
      </w:rPr>
    </w:lvl>
    <w:lvl w:ilvl="2">
      <w:start w:val="1"/>
      <w:numFmt w:val="decimal"/>
      <w:lvlText w:val="%1.%2.%3"/>
      <w:lvlJc w:val="left"/>
      <w:pPr>
        <w:ind w:left="1704" w:hanging="720"/>
      </w:pPr>
      <w:rPr>
        <w:b w:val="1"/>
        <w:vertAlign w:val="baseline"/>
      </w:rPr>
    </w:lvl>
    <w:lvl w:ilvl="3">
      <w:start w:val="1"/>
      <w:numFmt w:val="decimal"/>
      <w:lvlText w:val="%1.%2.%3.%4"/>
      <w:lvlJc w:val="left"/>
      <w:pPr>
        <w:ind w:left="1704" w:hanging="720"/>
      </w:pPr>
      <w:rPr>
        <w:b w:val="1"/>
        <w:vertAlign w:val="baseline"/>
      </w:rPr>
    </w:lvl>
    <w:lvl w:ilvl="4">
      <w:start w:val="1"/>
      <w:numFmt w:val="decimal"/>
      <w:lvlText w:val="%1.%2.%3.%4.%5"/>
      <w:lvlJc w:val="left"/>
      <w:pPr>
        <w:ind w:left="2064" w:hanging="1080"/>
      </w:pPr>
      <w:rPr>
        <w:b w:val="1"/>
        <w:vertAlign w:val="baseline"/>
      </w:rPr>
    </w:lvl>
    <w:lvl w:ilvl="5">
      <w:start w:val="1"/>
      <w:numFmt w:val="decimal"/>
      <w:lvlText w:val="%1.%2.%3.%4.%5.%6"/>
      <w:lvlJc w:val="left"/>
      <w:pPr>
        <w:ind w:left="2064" w:hanging="1080"/>
      </w:pPr>
      <w:rPr>
        <w:b w:val="1"/>
        <w:vertAlign w:val="baseline"/>
      </w:rPr>
    </w:lvl>
    <w:lvl w:ilvl="6">
      <w:start w:val="1"/>
      <w:numFmt w:val="decimal"/>
      <w:lvlText w:val="%1.%2.%3.%4.%5.%6.%7"/>
      <w:lvlJc w:val="left"/>
      <w:pPr>
        <w:ind w:left="2424" w:hanging="1440"/>
      </w:pPr>
      <w:rPr>
        <w:b w:val="1"/>
        <w:vertAlign w:val="baseline"/>
      </w:rPr>
    </w:lvl>
    <w:lvl w:ilvl="7">
      <w:start w:val="1"/>
      <w:numFmt w:val="decimal"/>
      <w:lvlText w:val="%1.%2.%3.%4.%5.%6.%7.%8"/>
      <w:lvlJc w:val="left"/>
      <w:pPr>
        <w:ind w:left="2424" w:hanging="1440"/>
      </w:pPr>
      <w:rPr>
        <w:b w:val="1"/>
        <w:vertAlign w:val="baseline"/>
      </w:rPr>
    </w:lvl>
    <w:lvl w:ilvl="8">
      <w:start w:val="1"/>
      <w:numFmt w:val="decimal"/>
      <w:lvlText w:val="%1.%2.%3.%4.%5.%6.%7.%8.%9"/>
      <w:lvlJc w:val="left"/>
      <w:pPr>
        <w:ind w:left="2784" w:hanging="1800.0000000000002"/>
      </w:pPr>
      <w:rPr>
        <w:b w:val="1"/>
        <w:vertAlign w:val="baseline"/>
      </w:rPr>
    </w:lvl>
  </w:abstractNum>
  <w:abstractNum w:abstractNumId="2">
    <w:lvl w:ilvl="0">
      <w:start w:val="1"/>
      <w:numFmt w:val="decimal"/>
      <w:lvlText w:val="%1."/>
      <w:lvlJc w:val="left"/>
      <w:pPr>
        <w:ind w:left="1344" w:hanging="360"/>
      </w:pPr>
      <w:rPr>
        <w:vertAlign w:val="baseline"/>
      </w:rPr>
    </w:lvl>
    <w:lvl w:ilvl="1">
      <w:start w:val="3"/>
      <w:numFmt w:val="decimal"/>
      <w:lvlText w:val="%1.%2"/>
      <w:lvlJc w:val="left"/>
      <w:pPr>
        <w:ind w:left="1344" w:hanging="360"/>
      </w:pPr>
      <w:rPr>
        <w:vertAlign w:val="baseline"/>
      </w:rPr>
    </w:lvl>
    <w:lvl w:ilvl="2">
      <w:start w:val="1"/>
      <w:numFmt w:val="decimal"/>
      <w:lvlText w:val="%1.%2.%3"/>
      <w:lvlJc w:val="left"/>
      <w:pPr>
        <w:ind w:left="1704" w:hanging="720"/>
      </w:pPr>
      <w:rPr>
        <w:vertAlign w:val="baseline"/>
      </w:rPr>
    </w:lvl>
    <w:lvl w:ilvl="3">
      <w:start w:val="1"/>
      <w:numFmt w:val="decimal"/>
      <w:lvlText w:val="%1.%2.%3.%4"/>
      <w:lvlJc w:val="left"/>
      <w:pPr>
        <w:ind w:left="1704" w:hanging="720"/>
      </w:pPr>
      <w:rPr>
        <w:vertAlign w:val="baseline"/>
      </w:rPr>
    </w:lvl>
    <w:lvl w:ilvl="4">
      <w:start w:val="1"/>
      <w:numFmt w:val="decimal"/>
      <w:lvlText w:val="%1.%2.%3.%4.%5"/>
      <w:lvlJc w:val="left"/>
      <w:pPr>
        <w:ind w:left="2064" w:hanging="1080"/>
      </w:pPr>
      <w:rPr>
        <w:vertAlign w:val="baseline"/>
      </w:rPr>
    </w:lvl>
    <w:lvl w:ilvl="5">
      <w:start w:val="1"/>
      <w:numFmt w:val="decimal"/>
      <w:lvlText w:val="%1.%2.%3.%4.%5.%6"/>
      <w:lvlJc w:val="left"/>
      <w:pPr>
        <w:ind w:left="2064" w:hanging="1080"/>
      </w:pPr>
      <w:rPr>
        <w:vertAlign w:val="baseline"/>
      </w:rPr>
    </w:lvl>
    <w:lvl w:ilvl="6">
      <w:start w:val="1"/>
      <w:numFmt w:val="decimal"/>
      <w:lvlText w:val="%1.%2.%3.%4.%5.%6.%7"/>
      <w:lvlJc w:val="left"/>
      <w:pPr>
        <w:ind w:left="2424" w:hanging="1440"/>
      </w:pPr>
      <w:rPr>
        <w:vertAlign w:val="baseline"/>
      </w:rPr>
    </w:lvl>
    <w:lvl w:ilvl="7">
      <w:start w:val="1"/>
      <w:numFmt w:val="decimal"/>
      <w:lvlText w:val="%1.%2.%3.%4.%5.%6.%7.%8"/>
      <w:lvlJc w:val="left"/>
      <w:pPr>
        <w:ind w:left="2424" w:hanging="1440"/>
      </w:pPr>
      <w:rPr>
        <w:vertAlign w:val="baseline"/>
      </w:rPr>
    </w:lvl>
    <w:lvl w:ilvl="8">
      <w:start w:val="1"/>
      <w:numFmt w:val="decimal"/>
      <w:lvlText w:val="%1.%2.%3.%4.%5.%6.%7.%8.%9"/>
      <w:lvlJc w:val="left"/>
      <w:pPr>
        <w:ind w:left="2784" w:hanging="1800.0000000000002"/>
      </w:pPr>
      <w:rPr>
        <w:vertAlign w:val="baseline"/>
      </w:rPr>
    </w:lvl>
  </w:abstractNum>
  <w:abstractNum w:abstractNumId="3">
    <w:lvl w:ilvl="0">
      <w:start w:val="1"/>
      <w:numFmt w:val="decimal"/>
      <w:lvlText w:val="%1."/>
      <w:lvlJc w:val="left"/>
      <w:pPr>
        <w:ind w:left="1344" w:hanging="360"/>
      </w:pPr>
      <w:rPr>
        <w:vertAlign w:val="baseline"/>
      </w:rPr>
    </w:lvl>
    <w:lvl w:ilvl="1">
      <w:start w:val="3"/>
      <w:numFmt w:val="decimal"/>
      <w:lvlText w:val="%1.%2"/>
      <w:lvlJc w:val="left"/>
      <w:pPr>
        <w:ind w:left="1344" w:hanging="360"/>
      </w:pPr>
      <w:rPr>
        <w:b w:val="1"/>
        <w:vertAlign w:val="baseline"/>
      </w:rPr>
    </w:lvl>
    <w:lvl w:ilvl="2">
      <w:start w:val="1"/>
      <w:numFmt w:val="decimal"/>
      <w:lvlText w:val="%1.%2.%3"/>
      <w:lvlJc w:val="left"/>
      <w:pPr>
        <w:ind w:left="1704" w:hanging="720"/>
      </w:pPr>
      <w:rPr>
        <w:vertAlign w:val="baseline"/>
      </w:rPr>
    </w:lvl>
    <w:lvl w:ilvl="3">
      <w:start w:val="1"/>
      <w:numFmt w:val="decimal"/>
      <w:lvlText w:val="%1.%2.%3.%4"/>
      <w:lvlJc w:val="left"/>
      <w:pPr>
        <w:ind w:left="1704" w:hanging="720"/>
      </w:pPr>
      <w:rPr>
        <w:vertAlign w:val="baseline"/>
      </w:rPr>
    </w:lvl>
    <w:lvl w:ilvl="4">
      <w:start w:val="1"/>
      <w:numFmt w:val="decimal"/>
      <w:lvlText w:val="%1.%2.%3.%4.%5"/>
      <w:lvlJc w:val="left"/>
      <w:pPr>
        <w:ind w:left="2064" w:hanging="1080"/>
      </w:pPr>
      <w:rPr>
        <w:vertAlign w:val="baseline"/>
      </w:rPr>
    </w:lvl>
    <w:lvl w:ilvl="5">
      <w:start w:val="1"/>
      <w:numFmt w:val="decimal"/>
      <w:lvlText w:val="%1.%2.%3.%4.%5.%6"/>
      <w:lvlJc w:val="left"/>
      <w:pPr>
        <w:ind w:left="2064" w:hanging="1080"/>
      </w:pPr>
      <w:rPr>
        <w:vertAlign w:val="baseline"/>
      </w:rPr>
    </w:lvl>
    <w:lvl w:ilvl="6">
      <w:start w:val="1"/>
      <w:numFmt w:val="decimal"/>
      <w:lvlText w:val="%1.%2.%3.%4.%5.%6.%7"/>
      <w:lvlJc w:val="left"/>
      <w:pPr>
        <w:ind w:left="2424" w:hanging="1440"/>
      </w:pPr>
      <w:rPr>
        <w:vertAlign w:val="baseline"/>
      </w:rPr>
    </w:lvl>
    <w:lvl w:ilvl="7">
      <w:start w:val="1"/>
      <w:numFmt w:val="decimal"/>
      <w:lvlText w:val="%1.%2.%3.%4.%5.%6.%7.%8"/>
      <w:lvlJc w:val="left"/>
      <w:pPr>
        <w:ind w:left="2424" w:hanging="1440"/>
      </w:pPr>
      <w:rPr>
        <w:vertAlign w:val="baseline"/>
      </w:rPr>
    </w:lvl>
    <w:lvl w:ilvl="8">
      <w:start w:val="1"/>
      <w:numFmt w:val="decimal"/>
      <w:lvlText w:val="%1.%2.%3.%4.%5.%6.%7.%8.%9"/>
      <w:lvlJc w:val="left"/>
      <w:pPr>
        <w:ind w:left="2784" w:hanging="1800.0000000000002"/>
      </w:pPr>
      <w:rPr>
        <w:vertAlign w:val="baseline"/>
      </w:rPr>
    </w:lvl>
  </w:abstractNum>
  <w:abstractNum w:abstractNumId="4">
    <w:lvl w:ilvl="0">
      <w:start w:val="1"/>
      <w:numFmt w:val="upperLetter"/>
      <w:lvlText w:val="%1."/>
      <w:lvlJc w:val="left"/>
      <w:pPr>
        <w:ind w:left="1278" w:hanging="360"/>
      </w:pPr>
      <w:rPr>
        <w:vertAlign w:val="baseline"/>
      </w:rPr>
    </w:lvl>
    <w:lvl w:ilvl="1">
      <w:start w:val="1"/>
      <w:numFmt w:val="lowerLetter"/>
      <w:lvlText w:val="%2."/>
      <w:lvlJc w:val="left"/>
      <w:pPr>
        <w:ind w:left="1998" w:hanging="360"/>
      </w:pPr>
      <w:rPr>
        <w:vertAlign w:val="baseline"/>
      </w:rPr>
    </w:lvl>
    <w:lvl w:ilvl="2">
      <w:start w:val="1"/>
      <w:numFmt w:val="lowerRoman"/>
      <w:lvlText w:val="%3."/>
      <w:lvlJc w:val="right"/>
      <w:pPr>
        <w:ind w:left="2718" w:hanging="180"/>
      </w:pPr>
      <w:rPr>
        <w:vertAlign w:val="baseline"/>
      </w:rPr>
    </w:lvl>
    <w:lvl w:ilvl="3">
      <w:start w:val="1"/>
      <w:numFmt w:val="decimal"/>
      <w:lvlText w:val="%4."/>
      <w:lvlJc w:val="left"/>
      <w:pPr>
        <w:ind w:left="3438" w:hanging="360"/>
      </w:pPr>
      <w:rPr>
        <w:vertAlign w:val="baseline"/>
      </w:rPr>
    </w:lvl>
    <w:lvl w:ilvl="4">
      <w:start w:val="1"/>
      <w:numFmt w:val="lowerLetter"/>
      <w:lvlText w:val="%5."/>
      <w:lvlJc w:val="left"/>
      <w:pPr>
        <w:ind w:left="4158" w:hanging="360"/>
      </w:pPr>
      <w:rPr>
        <w:vertAlign w:val="baseline"/>
      </w:rPr>
    </w:lvl>
    <w:lvl w:ilvl="5">
      <w:start w:val="1"/>
      <w:numFmt w:val="lowerRoman"/>
      <w:lvlText w:val="%6."/>
      <w:lvlJc w:val="right"/>
      <w:pPr>
        <w:ind w:left="4878" w:hanging="180"/>
      </w:pPr>
      <w:rPr>
        <w:vertAlign w:val="baseline"/>
      </w:rPr>
    </w:lvl>
    <w:lvl w:ilvl="6">
      <w:start w:val="1"/>
      <w:numFmt w:val="decimal"/>
      <w:lvlText w:val="%7."/>
      <w:lvlJc w:val="left"/>
      <w:pPr>
        <w:ind w:left="5598" w:hanging="360"/>
      </w:pPr>
      <w:rPr>
        <w:vertAlign w:val="baseline"/>
      </w:rPr>
    </w:lvl>
    <w:lvl w:ilvl="7">
      <w:start w:val="1"/>
      <w:numFmt w:val="lowerLetter"/>
      <w:lvlText w:val="%8."/>
      <w:lvlJc w:val="left"/>
      <w:pPr>
        <w:ind w:left="6318" w:hanging="360"/>
      </w:pPr>
      <w:rPr>
        <w:vertAlign w:val="baseline"/>
      </w:rPr>
    </w:lvl>
    <w:lvl w:ilvl="8">
      <w:start w:val="1"/>
      <w:numFmt w:val="lowerRoman"/>
      <w:lvlText w:val="%9."/>
      <w:lvlJc w:val="right"/>
      <w:pPr>
        <w:ind w:left="7038" w:hanging="180"/>
      </w:pPr>
      <w:rPr>
        <w:vertAlign w:val="baseline"/>
      </w:rPr>
    </w:lvl>
  </w:abstractNum>
  <w:abstractNum w:abstractNumId="5">
    <w:lvl w:ilvl="0">
      <w:start w:val="1"/>
      <w:numFmt w:val="upperLetter"/>
      <w:lvlText w:val="%1."/>
      <w:lvlJc w:val="left"/>
      <w:pPr>
        <w:ind w:left="1356" w:hanging="360"/>
      </w:pPr>
      <w:rPr>
        <w:vertAlign w:val="baseline"/>
      </w:rPr>
    </w:lvl>
    <w:lvl w:ilvl="1">
      <w:start w:val="1"/>
      <w:numFmt w:val="lowerLetter"/>
      <w:lvlText w:val="%2."/>
      <w:lvlJc w:val="left"/>
      <w:pPr>
        <w:ind w:left="2076" w:hanging="360"/>
      </w:pPr>
      <w:rPr>
        <w:vertAlign w:val="baseline"/>
      </w:rPr>
    </w:lvl>
    <w:lvl w:ilvl="2">
      <w:start w:val="1"/>
      <w:numFmt w:val="lowerRoman"/>
      <w:lvlText w:val="%3."/>
      <w:lvlJc w:val="right"/>
      <w:pPr>
        <w:ind w:left="2796" w:hanging="180"/>
      </w:pPr>
      <w:rPr>
        <w:vertAlign w:val="baseline"/>
      </w:rPr>
    </w:lvl>
    <w:lvl w:ilvl="3">
      <w:start w:val="1"/>
      <w:numFmt w:val="decimal"/>
      <w:lvlText w:val="%4."/>
      <w:lvlJc w:val="left"/>
      <w:pPr>
        <w:ind w:left="3516" w:hanging="360"/>
      </w:pPr>
      <w:rPr>
        <w:vertAlign w:val="baseline"/>
      </w:rPr>
    </w:lvl>
    <w:lvl w:ilvl="4">
      <w:start w:val="1"/>
      <w:numFmt w:val="lowerLetter"/>
      <w:lvlText w:val="%5."/>
      <w:lvlJc w:val="left"/>
      <w:pPr>
        <w:ind w:left="4236" w:hanging="360"/>
      </w:pPr>
      <w:rPr>
        <w:vertAlign w:val="baseline"/>
      </w:rPr>
    </w:lvl>
    <w:lvl w:ilvl="5">
      <w:start w:val="1"/>
      <w:numFmt w:val="lowerRoman"/>
      <w:lvlText w:val="%6."/>
      <w:lvlJc w:val="right"/>
      <w:pPr>
        <w:ind w:left="4956" w:hanging="180"/>
      </w:pPr>
      <w:rPr>
        <w:vertAlign w:val="baseline"/>
      </w:rPr>
    </w:lvl>
    <w:lvl w:ilvl="6">
      <w:start w:val="1"/>
      <w:numFmt w:val="decimal"/>
      <w:lvlText w:val="%7."/>
      <w:lvlJc w:val="left"/>
      <w:pPr>
        <w:ind w:left="5676" w:hanging="360"/>
      </w:pPr>
      <w:rPr>
        <w:vertAlign w:val="baseline"/>
      </w:rPr>
    </w:lvl>
    <w:lvl w:ilvl="7">
      <w:start w:val="1"/>
      <w:numFmt w:val="lowerLetter"/>
      <w:lvlText w:val="%8."/>
      <w:lvlJc w:val="left"/>
      <w:pPr>
        <w:ind w:left="6396" w:hanging="360"/>
      </w:pPr>
      <w:rPr>
        <w:vertAlign w:val="baseline"/>
      </w:rPr>
    </w:lvl>
    <w:lvl w:ilvl="8">
      <w:start w:val="1"/>
      <w:numFmt w:val="lowerRoman"/>
      <w:lvlText w:val="%9."/>
      <w:lvlJc w:val="right"/>
      <w:pPr>
        <w:ind w:left="7116" w:hanging="180"/>
      </w:pPr>
      <w:rPr>
        <w:vertAlign w:val="baseline"/>
      </w:rPr>
    </w:lvl>
  </w:abstractNum>
  <w:abstractNum w:abstractNumId="6">
    <w:lvl w:ilvl="0">
      <w:start w:val="1"/>
      <w:numFmt w:val="decimal"/>
      <w:lvlText w:val="%1."/>
      <w:lvlJc w:val="left"/>
      <w:pPr>
        <w:ind w:left="1716" w:hanging="360"/>
      </w:pPr>
      <w:rPr>
        <w:vertAlign w:val="baseline"/>
      </w:rPr>
    </w:lvl>
    <w:lvl w:ilvl="1">
      <w:start w:val="1"/>
      <w:numFmt w:val="lowerLetter"/>
      <w:lvlText w:val="%2."/>
      <w:lvlJc w:val="left"/>
      <w:pPr>
        <w:ind w:left="2436" w:hanging="360"/>
      </w:pPr>
      <w:rPr>
        <w:vertAlign w:val="baseline"/>
      </w:rPr>
    </w:lvl>
    <w:lvl w:ilvl="2">
      <w:start w:val="1"/>
      <w:numFmt w:val="lowerRoman"/>
      <w:lvlText w:val="%3."/>
      <w:lvlJc w:val="right"/>
      <w:pPr>
        <w:ind w:left="3156" w:hanging="180"/>
      </w:pPr>
      <w:rPr>
        <w:vertAlign w:val="baseline"/>
      </w:rPr>
    </w:lvl>
    <w:lvl w:ilvl="3">
      <w:start w:val="1"/>
      <w:numFmt w:val="decimal"/>
      <w:lvlText w:val="%4."/>
      <w:lvlJc w:val="left"/>
      <w:pPr>
        <w:ind w:left="3876" w:hanging="360"/>
      </w:pPr>
      <w:rPr>
        <w:vertAlign w:val="baseline"/>
      </w:rPr>
    </w:lvl>
    <w:lvl w:ilvl="4">
      <w:start w:val="1"/>
      <w:numFmt w:val="lowerLetter"/>
      <w:lvlText w:val="%5."/>
      <w:lvlJc w:val="left"/>
      <w:pPr>
        <w:ind w:left="4596" w:hanging="360"/>
      </w:pPr>
      <w:rPr>
        <w:vertAlign w:val="baseline"/>
      </w:rPr>
    </w:lvl>
    <w:lvl w:ilvl="5">
      <w:start w:val="1"/>
      <w:numFmt w:val="lowerRoman"/>
      <w:lvlText w:val="%6."/>
      <w:lvlJc w:val="right"/>
      <w:pPr>
        <w:ind w:left="5316" w:hanging="180"/>
      </w:pPr>
      <w:rPr>
        <w:vertAlign w:val="baseline"/>
      </w:rPr>
    </w:lvl>
    <w:lvl w:ilvl="6">
      <w:start w:val="1"/>
      <w:numFmt w:val="decimal"/>
      <w:lvlText w:val="%7."/>
      <w:lvlJc w:val="left"/>
      <w:pPr>
        <w:ind w:left="6036" w:hanging="360"/>
      </w:pPr>
      <w:rPr>
        <w:vertAlign w:val="baseline"/>
      </w:rPr>
    </w:lvl>
    <w:lvl w:ilvl="7">
      <w:start w:val="1"/>
      <w:numFmt w:val="lowerLetter"/>
      <w:lvlText w:val="%8."/>
      <w:lvlJc w:val="left"/>
      <w:pPr>
        <w:ind w:left="6756" w:hanging="360"/>
      </w:pPr>
      <w:rPr>
        <w:vertAlign w:val="baseline"/>
      </w:rPr>
    </w:lvl>
    <w:lvl w:ilvl="8">
      <w:start w:val="1"/>
      <w:numFmt w:val="lowerRoman"/>
      <w:lvlText w:val="%9."/>
      <w:lvlJc w:val="right"/>
      <w:pPr>
        <w:ind w:left="7476" w:hanging="180"/>
      </w:pPr>
      <w:rPr>
        <w:vertAlign w:val="baseline"/>
      </w:rPr>
    </w:lvl>
  </w:abstractNum>
  <w:abstractNum w:abstractNumId="7">
    <w:lvl w:ilvl="0">
      <w:start w:val="1"/>
      <w:numFmt w:val="upperLetter"/>
      <w:lvlText w:val="%1."/>
      <w:lvlJc w:val="left"/>
      <w:pPr>
        <w:ind w:left="1350" w:hanging="360"/>
      </w:pPr>
      <w:rPr>
        <w:vertAlign w:val="baseline"/>
      </w:rPr>
    </w:lvl>
    <w:lvl w:ilvl="1">
      <w:start w:val="1"/>
      <w:numFmt w:val="lowerLetter"/>
      <w:lvlText w:val="%2."/>
      <w:lvlJc w:val="left"/>
      <w:pPr>
        <w:ind w:left="2070" w:hanging="360"/>
      </w:pPr>
      <w:rPr>
        <w:vertAlign w:val="baseline"/>
      </w:rPr>
    </w:lvl>
    <w:lvl w:ilvl="2">
      <w:start w:val="1"/>
      <w:numFmt w:val="lowerRoman"/>
      <w:lvlText w:val="%3."/>
      <w:lvlJc w:val="right"/>
      <w:pPr>
        <w:ind w:left="2790" w:hanging="180"/>
      </w:pPr>
      <w:rPr>
        <w:vertAlign w:val="baseline"/>
      </w:rPr>
    </w:lvl>
    <w:lvl w:ilvl="3">
      <w:start w:val="1"/>
      <w:numFmt w:val="decimal"/>
      <w:lvlText w:val="%4."/>
      <w:lvlJc w:val="left"/>
      <w:pPr>
        <w:ind w:left="3510" w:hanging="360"/>
      </w:pPr>
      <w:rPr>
        <w:vertAlign w:val="baseline"/>
      </w:rPr>
    </w:lvl>
    <w:lvl w:ilvl="4">
      <w:start w:val="1"/>
      <w:numFmt w:val="lowerLetter"/>
      <w:lvlText w:val="%5."/>
      <w:lvlJc w:val="left"/>
      <w:pPr>
        <w:ind w:left="4230" w:hanging="360"/>
      </w:pPr>
      <w:rPr>
        <w:vertAlign w:val="baseline"/>
      </w:rPr>
    </w:lvl>
    <w:lvl w:ilvl="5">
      <w:start w:val="1"/>
      <w:numFmt w:val="lowerRoman"/>
      <w:lvlText w:val="%6."/>
      <w:lvlJc w:val="right"/>
      <w:pPr>
        <w:ind w:left="4950" w:hanging="180"/>
      </w:pPr>
      <w:rPr>
        <w:vertAlign w:val="baseline"/>
      </w:rPr>
    </w:lvl>
    <w:lvl w:ilvl="6">
      <w:start w:val="1"/>
      <w:numFmt w:val="decimal"/>
      <w:lvlText w:val="%7."/>
      <w:lvlJc w:val="left"/>
      <w:pPr>
        <w:ind w:left="5670" w:hanging="360"/>
      </w:pPr>
      <w:rPr>
        <w:vertAlign w:val="baseline"/>
      </w:rPr>
    </w:lvl>
    <w:lvl w:ilvl="7">
      <w:start w:val="1"/>
      <w:numFmt w:val="lowerLetter"/>
      <w:lvlText w:val="%8."/>
      <w:lvlJc w:val="left"/>
      <w:pPr>
        <w:ind w:left="6390" w:hanging="360"/>
      </w:pPr>
      <w:rPr>
        <w:vertAlign w:val="baseline"/>
      </w:rPr>
    </w:lvl>
    <w:lvl w:ilvl="8">
      <w:start w:val="1"/>
      <w:numFmt w:val="lowerRoman"/>
      <w:lvlText w:val="%9."/>
      <w:lvlJc w:val="right"/>
      <w:pPr>
        <w:ind w:left="7110" w:hanging="180"/>
      </w:pPr>
      <w:rPr>
        <w:vertAlign w:val="baseline"/>
      </w:rPr>
    </w:lvl>
  </w:abstractNum>
  <w:abstractNum w:abstractNumId="8">
    <w:lvl w:ilvl="0">
      <w:start w:val="1"/>
      <w:numFmt w:val="decimal"/>
      <w:lvlText w:val="%1."/>
      <w:lvlJc w:val="left"/>
      <w:pPr>
        <w:ind w:left="1350" w:hanging="360"/>
      </w:pPr>
      <w:rPr>
        <w:rFonts w:ascii="Arial" w:cs="Arial" w:eastAsia="Arial" w:hAnsi="Arial"/>
        <w:vertAlign w:val="baseline"/>
      </w:rPr>
    </w:lvl>
    <w:lvl w:ilvl="1">
      <w:start w:val="1"/>
      <w:numFmt w:val="lowerLetter"/>
      <w:lvlText w:val="%2."/>
      <w:lvlJc w:val="left"/>
      <w:pPr>
        <w:ind w:left="2070" w:hanging="360"/>
      </w:pPr>
      <w:rPr>
        <w:rFonts w:ascii="Times New Roman" w:cs="Times New Roman" w:eastAsia="Times New Roman" w:hAnsi="Times New Roman"/>
        <w:vertAlign w:val="baseline"/>
      </w:rPr>
    </w:lvl>
    <w:lvl w:ilvl="2">
      <w:start w:val="1"/>
      <w:numFmt w:val="lowerRoman"/>
      <w:lvlText w:val="%3."/>
      <w:lvlJc w:val="right"/>
      <w:pPr>
        <w:ind w:left="2790" w:hanging="180"/>
      </w:pPr>
      <w:rPr>
        <w:vertAlign w:val="baseline"/>
      </w:rPr>
    </w:lvl>
    <w:lvl w:ilvl="3">
      <w:start w:val="1"/>
      <w:numFmt w:val="decimal"/>
      <w:lvlText w:val="%4."/>
      <w:lvlJc w:val="left"/>
      <w:pPr>
        <w:ind w:left="3510" w:hanging="360"/>
      </w:pPr>
      <w:rPr>
        <w:vertAlign w:val="baseline"/>
      </w:rPr>
    </w:lvl>
    <w:lvl w:ilvl="4">
      <w:start w:val="1"/>
      <w:numFmt w:val="lowerLetter"/>
      <w:lvlText w:val="%5."/>
      <w:lvlJc w:val="left"/>
      <w:pPr>
        <w:ind w:left="4230" w:hanging="360"/>
      </w:pPr>
      <w:rPr>
        <w:vertAlign w:val="baseline"/>
      </w:rPr>
    </w:lvl>
    <w:lvl w:ilvl="5">
      <w:start w:val="1"/>
      <w:numFmt w:val="lowerRoman"/>
      <w:lvlText w:val="%6."/>
      <w:lvlJc w:val="right"/>
      <w:pPr>
        <w:ind w:left="4950" w:hanging="180"/>
      </w:pPr>
      <w:rPr>
        <w:vertAlign w:val="baseline"/>
      </w:rPr>
    </w:lvl>
    <w:lvl w:ilvl="6">
      <w:start w:val="1"/>
      <w:numFmt w:val="decimal"/>
      <w:lvlText w:val="%7."/>
      <w:lvlJc w:val="left"/>
      <w:pPr>
        <w:ind w:left="5670" w:hanging="360"/>
      </w:pPr>
      <w:rPr>
        <w:vertAlign w:val="baseline"/>
      </w:rPr>
    </w:lvl>
    <w:lvl w:ilvl="7">
      <w:start w:val="1"/>
      <w:numFmt w:val="lowerLetter"/>
      <w:lvlText w:val="%8."/>
      <w:lvlJc w:val="left"/>
      <w:pPr>
        <w:ind w:left="6390" w:hanging="360"/>
      </w:pPr>
      <w:rPr>
        <w:vertAlign w:val="baseline"/>
      </w:rPr>
    </w:lvl>
    <w:lvl w:ilvl="8">
      <w:start w:val="1"/>
      <w:numFmt w:val="lowerRoman"/>
      <w:lvlText w:val="%9."/>
      <w:lvlJc w:val="right"/>
      <w:pPr>
        <w:ind w:left="7110" w:hanging="180"/>
      </w:pPr>
      <w:rPr>
        <w:vertAlign w:val="baseline"/>
      </w:rPr>
    </w:lvl>
  </w:abstractNum>
  <w:abstractNum w:abstractNumId="9">
    <w:lvl w:ilvl="0">
      <w:start w:val="1"/>
      <w:numFmt w:val="upperLetter"/>
      <w:lvlText w:val="%1."/>
      <w:lvlJc w:val="left"/>
      <w:pPr>
        <w:ind w:left="1350" w:hanging="360"/>
      </w:pPr>
      <w:rPr>
        <w:vertAlign w:val="baseline"/>
      </w:rPr>
    </w:lvl>
    <w:lvl w:ilvl="1">
      <w:start w:val="1"/>
      <w:numFmt w:val="lowerLetter"/>
      <w:lvlText w:val="%2."/>
      <w:lvlJc w:val="left"/>
      <w:pPr>
        <w:ind w:left="2070" w:hanging="360"/>
      </w:pPr>
      <w:rPr>
        <w:vertAlign w:val="baseline"/>
      </w:rPr>
    </w:lvl>
    <w:lvl w:ilvl="2">
      <w:start w:val="1"/>
      <w:numFmt w:val="lowerRoman"/>
      <w:lvlText w:val="%3."/>
      <w:lvlJc w:val="right"/>
      <w:pPr>
        <w:ind w:left="2790" w:hanging="180"/>
      </w:pPr>
      <w:rPr>
        <w:vertAlign w:val="baseline"/>
      </w:rPr>
    </w:lvl>
    <w:lvl w:ilvl="3">
      <w:start w:val="1"/>
      <w:numFmt w:val="decimal"/>
      <w:lvlText w:val="%4."/>
      <w:lvlJc w:val="left"/>
      <w:pPr>
        <w:ind w:left="3510" w:hanging="360"/>
      </w:pPr>
      <w:rPr>
        <w:vertAlign w:val="baseline"/>
      </w:rPr>
    </w:lvl>
    <w:lvl w:ilvl="4">
      <w:start w:val="1"/>
      <w:numFmt w:val="lowerLetter"/>
      <w:lvlText w:val="%5."/>
      <w:lvlJc w:val="left"/>
      <w:pPr>
        <w:ind w:left="4230" w:hanging="360"/>
      </w:pPr>
      <w:rPr>
        <w:vertAlign w:val="baseline"/>
      </w:rPr>
    </w:lvl>
    <w:lvl w:ilvl="5">
      <w:start w:val="1"/>
      <w:numFmt w:val="lowerRoman"/>
      <w:lvlText w:val="%6."/>
      <w:lvlJc w:val="right"/>
      <w:pPr>
        <w:ind w:left="4950" w:hanging="180"/>
      </w:pPr>
      <w:rPr>
        <w:vertAlign w:val="baseline"/>
      </w:rPr>
    </w:lvl>
    <w:lvl w:ilvl="6">
      <w:start w:val="1"/>
      <w:numFmt w:val="decimal"/>
      <w:lvlText w:val="%7."/>
      <w:lvlJc w:val="left"/>
      <w:pPr>
        <w:ind w:left="5670" w:hanging="360"/>
      </w:pPr>
      <w:rPr>
        <w:vertAlign w:val="baseline"/>
      </w:rPr>
    </w:lvl>
    <w:lvl w:ilvl="7">
      <w:start w:val="1"/>
      <w:numFmt w:val="lowerLetter"/>
      <w:lvlText w:val="%8."/>
      <w:lvlJc w:val="left"/>
      <w:pPr>
        <w:ind w:left="6390" w:hanging="360"/>
      </w:pPr>
      <w:rPr>
        <w:vertAlign w:val="baseline"/>
      </w:rPr>
    </w:lvl>
    <w:lvl w:ilvl="8">
      <w:start w:val="1"/>
      <w:numFmt w:val="lowerRoman"/>
      <w:lvlText w:val="%9."/>
      <w:lvlJc w:val="right"/>
      <w:pPr>
        <w:ind w:left="7110" w:hanging="180"/>
      </w:pPr>
      <w:rPr>
        <w:vertAlign w:val="baseline"/>
      </w:rPr>
    </w:lvl>
  </w:abstractNum>
  <w:abstractNum w:abstractNumId="10">
    <w:lvl w:ilvl="0">
      <w:start w:val="1"/>
      <w:numFmt w:val="decimal"/>
      <w:lvlText w:val="%1"/>
      <w:lvlJc w:val="left"/>
      <w:pPr>
        <w:ind w:left="360" w:hanging="360"/>
      </w:pPr>
      <w:rPr>
        <w:vertAlign w:val="baseline"/>
      </w:rPr>
    </w:lvl>
    <w:lvl w:ilvl="1">
      <w:start w:val="1"/>
      <w:numFmt w:val="decimal"/>
      <w:lvlText w:val="%1.%2"/>
      <w:lvlJc w:val="left"/>
      <w:pPr>
        <w:ind w:left="360" w:hanging="360"/>
      </w:pPr>
      <w:rPr>
        <w:b w:val="1"/>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lvl w:ilvl="0">
      <w:start w:val="1"/>
      <w:numFmt w:val="upperLetter"/>
      <w:lvlText w:val="%1."/>
      <w:lvlJc w:val="left"/>
      <w:pPr>
        <w:ind w:left="984" w:hanging="360"/>
      </w:pPr>
      <w:rPr>
        <w:vertAlign w:val="baseline"/>
      </w:rPr>
    </w:lvl>
    <w:lvl w:ilvl="1">
      <w:start w:val="1"/>
      <w:numFmt w:val="lowerLetter"/>
      <w:lvlText w:val="%2."/>
      <w:lvlJc w:val="left"/>
      <w:pPr>
        <w:ind w:left="1704" w:hanging="360"/>
      </w:pPr>
      <w:rPr>
        <w:vertAlign w:val="baseline"/>
      </w:rPr>
    </w:lvl>
    <w:lvl w:ilvl="2">
      <w:start w:val="1"/>
      <w:numFmt w:val="lowerRoman"/>
      <w:lvlText w:val="%3."/>
      <w:lvlJc w:val="right"/>
      <w:pPr>
        <w:ind w:left="2424" w:hanging="180"/>
      </w:pPr>
      <w:rPr>
        <w:vertAlign w:val="baseline"/>
      </w:rPr>
    </w:lvl>
    <w:lvl w:ilvl="3">
      <w:start w:val="1"/>
      <w:numFmt w:val="decimal"/>
      <w:lvlText w:val="%4."/>
      <w:lvlJc w:val="left"/>
      <w:pPr>
        <w:ind w:left="3144" w:hanging="360"/>
      </w:pPr>
      <w:rPr>
        <w:vertAlign w:val="baseline"/>
      </w:rPr>
    </w:lvl>
    <w:lvl w:ilvl="4">
      <w:start w:val="1"/>
      <w:numFmt w:val="lowerLetter"/>
      <w:lvlText w:val="%5."/>
      <w:lvlJc w:val="left"/>
      <w:pPr>
        <w:ind w:left="3864" w:hanging="360"/>
      </w:pPr>
      <w:rPr>
        <w:vertAlign w:val="baseline"/>
      </w:rPr>
    </w:lvl>
    <w:lvl w:ilvl="5">
      <w:start w:val="1"/>
      <w:numFmt w:val="lowerRoman"/>
      <w:lvlText w:val="%6."/>
      <w:lvlJc w:val="right"/>
      <w:pPr>
        <w:ind w:left="4584" w:hanging="180"/>
      </w:pPr>
      <w:rPr>
        <w:vertAlign w:val="baseline"/>
      </w:rPr>
    </w:lvl>
    <w:lvl w:ilvl="6">
      <w:start w:val="1"/>
      <w:numFmt w:val="decimal"/>
      <w:lvlText w:val="%7."/>
      <w:lvlJc w:val="left"/>
      <w:pPr>
        <w:ind w:left="5304" w:hanging="360"/>
      </w:pPr>
      <w:rPr>
        <w:vertAlign w:val="baseline"/>
      </w:rPr>
    </w:lvl>
    <w:lvl w:ilvl="7">
      <w:start w:val="1"/>
      <w:numFmt w:val="lowerLetter"/>
      <w:lvlText w:val="%8."/>
      <w:lvlJc w:val="left"/>
      <w:pPr>
        <w:ind w:left="6024" w:hanging="360"/>
      </w:pPr>
      <w:rPr>
        <w:vertAlign w:val="baseline"/>
      </w:rPr>
    </w:lvl>
    <w:lvl w:ilvl="8">
      <w:start w:val="1"/>
      <w:numFmt w:val="lowerRoman"/>
      <w:lvlText w:val="%9."/>
      <w:lvlJc w:val="right"/>
      <w:pPr>
        <w:ind w:left="6744" w:hanging="180"/>
      </w:pPr>
      <w:rPr>
        <w:vertAlign w:val="baseline"/>
      </w:rPr>
    </w:lvl>
  </w:abstractNum>
  <w:abstractNum w:abstractNumId="12">
    <w:lvl w:ilvl="0">
      <w:start w:val="1"/>
      <w:numFmt w:val="upperLetter"/>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13">
    <w:lvl w:ilvl="0">
      <w:start w:val="1"/>
      <w:numFmt w:val="upperLetter"/>
      <w:lvlText w:val="%1."/>
      <w:lvlJc w:val="left"/>
      <w:pPr>
        <w:ind w:left="936" w:hanging="360"/>
      </w:pPr>
      <w:rPr>
        <w:vertAlign w:val="baseline"/>
      </w:rPr>
    </w:lvl>
    <w:lvl w:ilvl="1">
      <w:start w:val="1"/>
      <w:numFmt w:val="lowerLetter"/>
      <w:lvlText w:val="%2."/>
      <w:lvlJc w:val="left"/>
      <w:pPr>
        <w:ind w:left="1656" w:hanging="360"/>
      </w:pPr>
      <w:rPr>
        <w:vertAlign w:val="baseline"/>
      </w:rPr>
    </w:lvl>
    <w:lvl w:ilvl="2">
      <w:start w:val="1"/>
      <w:numFmt w:val="lowerRoman"/>
      <w:lvlText w:val="%3."/>
      <w:lvlJc w:val="right"/>
      <w:pPr>
        <w:ind w:left="2376" w:hanging="180"/>
      </w:pPr>
      <w:rPr>
        <w:vertAlign w:val="baseline"/>
      </w:rPr>
    </w:lvl>
    <w:lvl w:ilvl="3">
      <w:start w:val="1"/>
      <w:numFmt w:val="decimal"/>
      <w:lvlText w:val="%4."/>
      <w:lvlJc w:val="left"/>
      <w:pPr>
        <w:ind w:left="3096" w:hanging="360"/>
      </w:pPr>
      <w:rPr>
        <w:vertAlign w:val="baseline"/>
      </w:rPr>
    </w:lvl>
    <w:lvl w:ilvl="4">
      <w:start w:val="1"/>
      <w:numFmt w:val="lowerLetter"/>
      <w:lvlText w:val="%5."/>
      <w:lvlJc w:val="left"/>
      <w:pPr>
        <w:ind w:left="3816" w:hanging="360"/>
      </w:pPr>
      <w:rPr>
        <w:vertAlign w:val="baseline"/>
      </w:rPr>
    </w:lvl>
    <w:lvl w:ilvl="5">
      <w:start w:val="1"/>
      <w:numFmt w:val="lowerRoman"/>
      <w:lvlText w:val="%6."/>
      <w:lvlJc w:val="right"/>
      <w:pPr>
        <w:ind w:left="4536" w:hanging="180"/>
      </w:pPr>
      <w:rPr>
        <w:vertAlign w:val="baseline"/>
      </w:rPr>
    </w:lvl>
    <w:lvl w:ilvl="6">
      <w:start w:val="1"/>
      <w:numFmt w:val="decimal"/>
      <w:lvlText w:val="%7."/>
      <w:lvlJc w:val="left"/>
      <w:pPr>
        <w:ind w:left="5256" w:hanging="360"/>
      </w:pPr>
      <w:rPr>
        <w:vertAlign w:val="baseline"/>
      </w:rPr>
    </w:lvl>
    <w:lvl w:ilvl="7">
      <w:start w:val="1"/>
      <w:numFmt w:val="lowerLetter"/>
      <w:lvlText w:val="%8."/>
      <w:lvlJc w:val="left"/>
      <w:pPr>
        <w:ind w:left="5976" w:hanging="360"/>
      </w:pPr>
      <w:rPr>
        <w:vertAlign w:val="baseline"/>
      </w:rPr>
    </w:lvl>
    <w:lvl w:ilvl="8">
      <w:start w:val="1"/>
      <w:numFmt w:val="lowerRoman"/>
      <w:lvlText w:val="%9."/>
      <w:lvlJc w:val="right"/>
      <w:pPr>
        <w:ind w:left="6696" w:hanging="180"/>
      </w:pPr>
      <w:rPr>
        <w:vertAlign w:val="baseline"/>
      </w:rPr>
    </w:lvl>
  </w:abstractNum>
  <w:abstractNum w:abstractNumId="14">
    <w:lvl w:ilvl="0">
      <w:start w:val="1"/>
      <w:numFmt w:val="upperLetter"/>
      <w:lvlText w:val="%1."/>
      <w:lvlJc w:val="left"/>
      <w:pPr>
        <w:ind w:left="1260" w:hanging="360"/>
      </w:pPr>
      <w:rPr>
        <w:vertAlign w:val="baseline"/>
      </w:rPr>
    </w:lvl>
    <w:lvl w:ilvl="1">
      <w:start w:val="1"/>
      <w:numFmt w:val="lowerLetter"/>
      <w:lvlText w:val="%2."/>
      <w:lvlJc w:val="left"/>
      <w:pPr>
        <w:ind w:left="1980" w:hanging="360"/>
      </w:pPr>
      <w:rPr>
        <w:vertAlign w:val="baseline"/>
      </w:rPr>
    </w:lvl>
    <w:lvl w:ilvl="2">
      <w:start w:val="1"/>
      <w:numFmt w:val="lowerRoman"/>
      <w:lvlText w:val="%3."/>
      <w:lvlJc w:val="right"/>
      <w:pPr>
        <w:ind w:left="2700" w:hanging="180"/>
      </w:pPr>
      <w:rPr>
        <w:vertAlign w:val="baseline"/>
      </w:rPr>
    </w:lvl>
    <w:lvl w:ilvl="3">
      <w:start w:val="1"/>
      <w:numFmt w:val="decimal"/>
      <w:lvlText w:val="%4."/>
      <w:lvlJc w:val="left"/>
      <w:pPr>
        <w:ind w:left="3420" w:hanging="360"/>
      </w:pPr>
      <w:rPr>
        <w:vertAlign w:val="baseline"/>
      </w:rPr>
    </w:lvl>
    <w:lvl w:ilvl="4">
      <w:start w:val="1"/>
      <w:numFmt w:val="lowerLetter"/>
      <w:lvlText w:val="%5."/>
      <w:lvlJc w:val="left"/>
      <w:pPr>
        <w:ind w:left="4140" w:hanging="360"/>
      </w:pPr>
      <w:rPr>
        <w:vertAlign w:val="baseline"/>
      </w:rPr>
    </w:lvl>
    <w:lvl w:ilvl="5">
      <w:start w:val="1"/>
      <w:numFmt w:val="lowerRoman"/>
      <w:lvlText w:val="%6."/>
      <w:lvlJc w:val="right"/>
      <w:pPr>
        <w:ind w:left="4860" w:hanging="180"/>
      </w:pPr>
      <w:rPr>
        <w:vertAlign w:val="baseline"/>
      </w:rPr>
    </w:lvl>
    <w:lvl w:ilvl="6">
      <w:start w:val="1"/>
      <w:numFmt w:val="decimal"/>
      <w:lvlText w:val="%7."/>
      <w:lvlJc w:val="left"/>
      <w:pPr>
        <w:ind w:left="5580" w:hanging="360"/>
      </w:pPr>
      <w:rPr>
        <w:vertAlign w:val="baseline"/>
      </w:rPr>
    </w:lvl>
    <w:lvl w:ilvl="7">
      <w:start w:val="1"/>
      <w:numFmt w:val="lowerLetter"/>
      <w:lvlText w:val="%8."/>
      <w:lvlJc w:val="left"/>
      <w:pPr>
        <w:ind w:left="6300" w:hanging="360"/>
      </w:pPr>
      <w:rPr>
        <w:vertAlign w:val="baseline"/>
      </w:rPr>
    </w:lvl>
    <w:lvl w:ilvl="8">
      <w:start w:val="1"/>
      <w:numFmt w:val="lowerRoman"/>
      <w:lvlText w:val="%9."/>
      <w:lvlJc w:val="right"/>
      <w:pPr>
        <w:ind w:left="7020" w:hanging="180"/>
      </w:pPr>
      <w:rPr>
        <w:vertAlign w:val="baseline"/>
      </w:rPr>
    </w:lvl>
  </w:abstractNum>
  <w:abstractNum w:abstractNumId="15">
    <w:lvl w:ilvl="0">
      <w:start w:val="1"/>
      <w:numFmt w:val="upperLetter"/>
      <w:lvlText w:val="%1."/>
      <w:lvlJc w:val="left"/>
      <w:pPr>
        <w:ind w:left="1080" w:hanging="720"/>
      </w:pPr>
      <w:rPr>
        <w:rFonts w:ascii="Times New Roman" w:cs="Times New Roman" w:eastAsia="Times New Roman" w:hAnsi="Times New Roman"/>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ind w:left="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180" w:lineRule="auto"/>
      <w:ind w:left="360" w:hanging="360"/>
    </w:pPr>
    <w:rPr>
      <w:rFonts w:ascii="Times New Roman" w:cs="Times New Roman" w:eastAsia="Times New Roman" w:hAnsi="Times New Roman"/>
      <w:b w:val="1"/>
      <w:smallCaps w:val="1"/>
      <w:sz w:val="22"/>
      <w:szCs w:val="2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before="220" w:lineRule="auto"/>
      <w:ind w:left="360" w:hanging="360"/>
    </w:pPr>
    <w:rPr>
      <w:rFonts w:ascii="Times New Roman" w:cs="Times New Roman" w:eastAsia="Times New Roman" w:hAnsi="Times New Roman"/>
      <w:sz w:val="22"/>
      <w:szCs w:val="22"/>
      <w:vertAlign w:val="baseline"/>
    </w:rPr>
  </w:style>
  <w:style w:type="paragraph" w:styleId="Heading4">
    <w:name w:val="heading 4"/>
    <w:basedOn w:val="Normal"/>
    <w:next w:val="Normal"/>
    <w:pPr>
      <w:ind w:left="360" w:hanging="360"/>
    </w:pPr>
    <w:rPr>
      <w:rFonts w:ascii="Times New Roman" w:cs="Times New Roman" w:eastAsia="Times New Roman" w:hAnsi="Times New Roman"/>
      <w:sz w:val="22"/>
      <w:szCs w:val="22"/>
      <w:vertAlign w:val="baseline"/>
    </w:rPr>
  </w:style>
  <w:style w:type="paragraph" w:styleId="Heading5">
    <w:name w:val="heading 5"/>
    <w:basedOn w:val="Normal"/>
    <w:next w:val="Normal"/>
    <w:pPr>
      <w:ind w:left="360" w:hanging="360"/>
    </w:pPr>
    <w:rPr>
      <w:rFonts w:ascii="Times New Roman" w:cs="Times New Roman" w:eastAsia="Times New Roman" w:hAnsi="Times New Roman"/>
      <w:sz w:val="22"/>
      <w:szCs w:val="22"/>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360" w:leftChars="-1" w:rightChars="0" w:hanging="360" w:firstLineChars="-1"/>
      <w:textDirection w:val="btLr"/>
      <w:textAlignment w:val="top"/>
      <w:outlineLvl w:val="0"/>
    </w:pPr>
    <w:rPr>
      <w:rFonts w:ascii="Arial" w:cs="Arial" w:hAnsi="Arial"/>
      <w:bCs w:val="1"/>
      <w:w w:val="100"/>
      <w:position w:val="-1"/>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numPr>
        <w:ilvl w:val="0"/>
        <w:numId w:val="1"/>
      </w:numPr>
      <w:suppressAutoHyphens w:val="1"/>
      <w:spacing w:after="60" w:before="180" w:line="1" w:lineRule="atLeast"/>
      <w:ind w:left="360" w:leftChars="-1" w:rightChars="0" w:hanging="360" w:firstLineChars="-1"/>
      <w:textDirection w:val="btLr"/>
      <w:textAlignment w:val="top"/>
      <w:outlineLvl w:val="0"/>
    </w:pPr>
    <w:rPr>
      <w:rFonts w:ascii="Times New Roman" w:cs="Times New Roman" w:eastAsia="Arial Unicode MS" w:hAnsi="Times New Roman"/>
      <w:b w:val="1"/>
      <w:bCs w:val="0"/>
      <w:caps w:val="1"/>
      <w:w w:val="100"/>
      <w:position w:val="-1"/>
      <w:sz w:val="22"/>
      <w:szCs w:val="20"/>
      <w:effect w:val="none"/>
      <w:vertAlign w:val="baseline"/>
      <w:cs w:val="0"/>
      <w:em w:val="none"/>
      <w:lang w:bidi="ar-SA" w:eastAsia="en-US" w:val="en-US"/>
    </w:rPr>
  </w:style>
  <w:style w:type="paragraph" w:styleId="Heading3">
    <w:name w:val="Heading 3"/>
    <w:basedOn w:val="Normal"/>
    <w:next w:val="Heading3"/>
    <w:autoRedefine w:val="0"/>
    <w:hidden w:val="0"/>
    <w:qFormat w:val="0"/>
    <w:pPr>
      <w:numPr>
        <w:ilvl w:val="2"/>
        <w:numId w:val="1"/>
      </w:numPr>
      <w:suppressAutoHyphens w:val="1"/>
      <w:spacing w:before="220" w:line="1" w:lineRule="atLeast"/>
      <w:ind w:left="360" w:leftChars="-1" w:rightChars="0" w:hanging="360" w:firstLineChars="-1"/>
      <w:textDirection w:val="btLr"/>
      <w:textAlignment w:val="top"/>
      <w:outlineLvl w:val="2"/>
    </w:pPr>
    <w:rPr>
      <w:rFonts w:ascii="Times New Roman" w:cs="Times New Roman" w:eastAsia="Arial Unicode MS" w:hAnsi="Times New Roman"/>
      <w:bCs w:val="0"/>
      <w:w w:val="100"/>
      <w:position w:val="-1"/>
      <w:sz w:val="22"/>
      <w:szCs w:val="20"/>
      <w:effect w:val="none"/>
      <w:vertAlign w:val="baseline"/>
      <w:cs w:val="0"/>
      <w:em w:val="none"/>
      <w:lang w:bidi="ar-SA" w:eastAsia="en-US" w:val="en-US"/>
    </w:rPr>
  </w:style>
  <w:style w:type="paragraph" w:styleId="Heading4">
    <w:name w:val="Heading 4"/>
    <w:basedOn w:val="Normal"/>
    <w:next w:val="Heading4"/>
    <w:autoRedefine w:val="0"/>
    <w:hidden w:val="0"/>
    <w:qFormat w:val="0"/>
    <w:pPr>
      <w:numPr>
        <w:ilvl w:val="3"/>
        <w:numId w:val="1"/>
      </w:numPr>
      <w:suppressAutoHyphens w:val="1"/>
      <w:spacing w:line="1" w:lineRule="atLeast"/>
      <w:ind w:left="360" w:leftChars="-1" w:rightChars="0" w:hanging="360" w:firstLineChars="-1"/>
      <w:textDirection w:val="btLr"/>
      <w:textAlignment w:val="top"/>
      <w:outlineLvl w:val="3"/>
    </w:pPr>
    <w:rPr>
      <w:rFonts w:ascii="Times New Roman" w:cs="Times New Roman" w:eastAsia="Arial Unicode MS" w:hAnsi="Times New Roman"/>
      <w:bCs w:val="0"/>
      <w:w w:val="100"/>
      <w:position w:val="-1"/>
      <w:sz w:val="22"/>
      <w:szCs w:val="20"/>
      <w:effect w:val="none"/>
      <w:vertAlign w:val="baseline"/>
      <w:cs w:val="0"/>
      <w:em w:val="none"/>
      <w:lang w:bidi="ar-SA" w:eastAsia="en-US" w:val="en-US"/>
    </w:rPr>
  </w:style>
  <w:style w:type="paragraph" w:styleId="Heading5">
    <w:name w:val="Heading 5"/>
    <w:basedOn w:val="Normal"/>
    <w:next w:val="Heading5"/>
    <w:autoRedefine w:val="0"/>
    <w:hidden w:val="0"/>
    <w:qFormat w:val="0"/>
    <w:pPr>
      <w:numPr>
        <w:ilvl w:val="4"/>
        <w:numId w:val="1"/>
      </w:numPr>
      <w:suppressAutoHyphens w:val="1"/>
      <w:spacing w:line="1" w:lineRule="atLeast"/>
      <w:ind w:left="360" w:leftChars="-1" w:rightChars="0" w:hanging="360" w:firstLineChars="-1"/>
      <w:textDirection w:val="btLr"/>
      <w:textAlignment w:val="top"/>
      <w:outlineLvl w:val="4"/>
    </w:pPr>
    <w:rPr>
      <w:rFonts w:ascii="Times New Roman" w:cs="Times New Roman" w:eastAsia="Arial Unicode MS" w:hAnsi="Times New Roman"/>
      <w:bCs w:val="0"/>
      <w:w w:val="100"/>
      <w:position w:val="-1"/>
      <w:sz w:val="22"/>
      <w:szCs w:val="20"/>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SectionHeading">
    <w:name w:val="Section Heading"/>
    <w:basedOn w:val="Normal"/>
    <w:next w:val="SectionHeading"/>
    <w:autoRedefine w:val="0"/>
    <w:hidden w:val="0"/>
    <w:qFormat w:val="0"/>
    <w:pPr>
      <w:suppressAutoHyphens w:val="1"/>
      <w:spacing w:line="1" w:lineRule="atLeast"/>
      <w:ind w:left="360" w:leftChars="-1" w:rightChars="0" w:hanging="360" w:firstLineChars="-1"/>
      <w:jc w:val="center"/>
      <w:textDirection w:val="btLr"/>
      <w:textAlignment w:val="top"/>
      <w:outlineLvl w:val="0"/>
    </w:pPr>
    <w:rPr>
      <w:rFonts w:ascii="Times New Roman" w:cs="Times New Roman" w:hAnsi="Times New Roman"/>
      <w:bCs w:val="0"/>
      <w:caps w:val="1"/>
      <w:w w:val="100"/>
      <w:position w:val="-1"/>
      <w:sz w:val="22"/>
      <w:szCs w:val="20"/>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360" w:leftChars="-1" w:rightChars="0" w:hanging="360" w:firstLineChars="-1"/>
      <w:textDirection w:val="btLr"/>
      <w:textAlignment w:val="top"/>
      <w:outlineLvl w:val="0"/>
    </w:pPr>
    <w:rPr>
      <w:rFonts w:ascii="Times New Roman" w:cs="Times New Roman" w:hAnsi="Times New Roman"/>
      <w:bCs w:val="0"/>
      <w:w w:val="100"/>
      <w:position w:val="-1"/>
      <w:sz w:val="22"/>
      <w:szCs w:val="20"/>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360" w:leftChars="-1" w:rightChars="0" w:hanging="360" w:firstLineChars="-1"/>
      <w:textDirection w:val="btLr"/>
      <w:textAlignment w:val="top"/>
      <w:outlineLvl w:val="0"/>
    </w:pPr>
    <w:rPr>
      <w:rFonts w:ascii="Arial" w:cs="Arial" w:hAnsi="Arial"/>
      <w:bCs w:val="0"/>
      <w:w w:val="100"/>
      <w:position w:val="-1"/>
      <w:sz w:val="16"/>
      <w:szCs w:val="20"/>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tabs>
        <w:tab w:val="left" w:leader="none" w:pos="720"/>
        <w:tab w:val="left" w:leader="none" w:pos="1170"/>
      </w:tabs>
      <w:suppressAutoHyphens w:val="1"/>
      <w:spacing w:line="1" w:lineRule="atLeast"/>
      <w:ind w:left="1170" w:leftChars="-1" w:rightChars="0" w:hanging="1170" w:firstLineChars="-1"/>
      <w:textDirection w:val="btLr"/>
      <w:textAlignment w:val="top"/>
      <w:outlineLvl w:val="0"/>
    </w:pPr>
    <w:rPr>
      <w:rFonts w:ascii="Times New Roman" w:cs="Times New Roman" w:hAnsi="Times New Roman"/>
      <w:bCs w:val="0"/>
      <w:w w:val="100"/>
      <w:position w:val="-1"/>
      <w:sz w:val="22"/>
      <w:szCs w:val="20"/>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line="1" w:lineRule="atLeast"/>
      <w:ind w:left="2880" w:leftChars="-1" w:rightChars="0" w:firstLine="720" w:firstLineChars="-1"/>
      <w:textDirection w:val="btLr"/>
      <w:textAlignment w:val="top"/>
      <w:outlineLvl w:val="0"/>
    </w:pPr>
    <w:rPr>
      <w:rFonts w:ascii="Times New Roman" w:cs="Times New Roman" w:hAnsi="Times New Roman"/>
      <w:bCs w:val="1"/>
      <w:w w:val="100"/>
      <w:position w:val="-1"/>
      <w:sz w:val="22"/>
      <w:szCs w:val="20"/>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360" w:leftChars="-1" w:rightChars="0" w:hanging="360" w:firstLineChars="-1"/>
      <w:textDirection w:val="btLr"/>
      <w:textAlignment w:val="top"/>
      <w:outlineLvl w:val="0"/>
    </w:pPr>
    <w:rPr>
      <w:rFonts w:ascii="Arial" w:cs="Arial" w:hAnsi="Arial"/>
      <w:bCs w:val="1"/>
      <w:w w:val="100"/>
      <w:position w:val="-1"/>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360" w:leftChars="-1" w:rightChars="0" w:hanging="360" w:firstLineChars="-1"/>
      <w:textDirection w:val="btLr"/>
      <w:textAlignment w:val="top"/>
      <w:outlineLvl w:val="0"/>
    </w:pPr>
    <w:rPr>
      <w:rFonts w:ascii="Tahoma" w:cs="Tahoma" w:hAnsi="Tahoma"/>
      <w:bCs w:val="1"/>
      <w:w w:val="100"/>
      <w:position w:val="-1"/>
      <w:sz w:val="16"/>
      <w:szCs w:val="16"/>
      <w:effect w:val="none"/>
      <w:vertAlign w:val="baseline"/>
      <w:cs w:val="0"/>
      <w:em w:val="none"/>
      <w:lang w:bidi="ar-SA" w:eastAsia="en-US" w:val="en-US"/>
    </w:rPr>
  </w:style>
  <w:style w:type="paragraph" w:styleId="BodyTextIndent3">
    <w:name w:val="Body Text Indent 3"/>
    <w:basedOn w:val="Normal"/>
    <w:next w:val="BodyTextIndent3"/>
    <w:autoRedefine w:val="0"/>
    <w:hidden w:val="0"/>
    <w:qFormat w:val="0"/>
    <w:pPr>
      <w:suppressAutoHyphens w:val="1"/>
      <w:spacing w:after="120" w:line="1" w:lineRule="atLeast"/>
      <w:ind w:left="360" w:leftChars="-1" w:rightChars="0" w:hanging="360" w:firstLineChars="-1"/>
      <w:textDirection w:val="btLr"/>
      <w:textAlignment w:val="top"/>
      <w:outlineLvl w:val="0"/>
    </w:pPr>
    <w:rPr>
      <w:rFonts w:ascii="Arial" w:cs="Arial" w:hAnsi="Arial"/>
      <w:bCs w:val="1"/>
      <w:w w:val="100"/>
      <w:position w:val="-1"/>
      <w:sz w:val="16"/>
      <w:szCs w:val="16"/>
      <w:effect w:val="none"/>
      <w:vertAlign w:val="baseline"/>
      <w:cs w:val="0"/>
      <w:em w:val="none"/>
      <w:lang w:bidi="ar-SA" w:eastAsia="en-US" w:val="en-US"/>
    </w:rPr>
  </w:style>
  <w:style w:type="paragraph" w:styleId="ColorfulList-Accent1">
    <w:name w:val="Colorful List - Accent 1"/>
    <w:basedOn w:val="Normal"/>
    <w:next w:val="ColorfulList-Accent1"/>
    <w:autoRedefine w:val="0"/>
    <w:hidden w:val="0"/>
    <w:qFormat w:val="0"/>
    <w:pPr>
      <w:suppressAutoHyphens w:val="1"/>
      <w:spacing w:line="1" w:lineRule="atLeast"/>
      <w:ind w:left="720" w:leftChars="-1" w:rightChars="0" w:hanging="360" w:firstLineChars="-1"/>
      <w:textDirection w:val="btLr"/>
      <w:textAlignment w:val="top"/>
      <w:outlineLvl w:val="0"/>
    </w:pPr>
    <w:rPr>
      <w:rFonts w:ascii="Arial" w:cs="Arial" w:hAnsi="Arial"/>
      <w:bCs w:val="1"/>
      <w:w w:val="100"/>
      <w:position w:val="-1"/>
      <w:szCs w:val="24"/>
      <w:effect w:val="none"/>
      <w:vertAlign w:val="baseline"/>
      <w:cs w:val="0"/>
      <w:em w:val="none"/>
      <w:lang w:bidi="ar-SA" w:eastAsia="en-US" w:val="en-US"/>
    </w:rPr>
  </w:style>
  <w:style w:type="paragraph" w:styleId="Part">
    <w:name w:val="Part"/>
    <w:basedOn w:val="Normal"/>
    <w:next w:val="Blank"/>
    <w:autoRedefine w:val="0"/>
    <w:hidden w:val="0"/>
    <w:qFormat w:val="0"/>
    <w:pPr>
      <w:numPr>
        <w:ilvl w:val="0"/>
        <w:numId w:val="10"/>
      </w:numPr>
      <w:suppressAutoHyphens w:val="0"/>
      <w:spacing w:line="1" w:lineRule="atLeast"/>
      <w:ind w:left="360" w:leftChars="-1" w:rightChars="0" w:hanging="360" w:firstLineChars="-1"/>
      <w:textDirection w:val="btLr"/>
      <w:textAlignment w:val="top"/>
      <w:outlineLvl w:val="0"/>
    </w:pPr>
    <w:rPr>
      <w:rFonts w:ascii="Arial" w:cs="Times New Roman" w:hAnsi="Arial"/>
      <w:bCs w:val="0"/>
      <w:snapToGrid w:val="0"/>
      <w:w w:val="100"/>
      <w:position w:val="-1"/>
      <w:szCs w:val="20"/>
      <w:effect w:val="none"/>
      <w:vertAlign w:val="baseline"/>
      <w:cs w:val="0"/>
      <w:em w:val="none"/>
      <w:lang w:bidi="ar-SA" w:eastAsia="en-US" w:val="en-US"/>
    </w:rPr>
  </w:style>
  <w:style w:type="paragraph" w:styleId="Article">
    <w:name w:val="Article"/>
    <w:basedOn w:val="Part"/>
    <w:next w:val="Blank"/>
    <w:autoRedefine w:val="0"/>
    <w:hidden w:val="0"/>
    <w:qFormat w:val="0"/>
    <w:pPr>
      <w:numPr>
        <w:ilvl w:val="1"/>
        <w:numId w:val="10"/>
      </w:numPr>
      <w:suppressAutoHyphens w:val="0"/>
      <w:spacing w:line="1" w:lineRule="atLeast"/>
      <w:ind w:left="360" w:leftChars="-1" w:rightChars="0" w:hanging="360" w:firstLineChars="-1"/>
      <w:textDirection w:val="btLr"/>
      <w:textAlignment w:val="top"/>
      <w:outlineLvl w:val="1"/>
    </w:pPr>
    <w:rPr>
      <w:rFonts w:ascii="Arial" w:cs="Times New Roman" w:hAnsi="Arial"/>
      <w:bCs w:val="0"/>
      <w:snapToGrid w:val="0"/>
      <w:w w:val="100"/>
      <w:position w:val="-1"/>
      <w:szCs w:val="20"/>
      <w:effect w:val="none"/>
      <w:vertAlign w:val="baseline"/>
      <w:cs w:val="0"/>
      <w:em w:val="none"/>
      <w:lang w:bidi="ar-SA" w:eastAsia="en-US" w:val="en-US"/>
    </w:rPr>
  </w:style>
  <w:style w:type="paragraph" w:styleId="Paragraph">
    <w:name w:val="Paragraph"/>
    <w:basedOn w:val="Normal"/>
    <w:next w:val="Blank"/>
    <w:autoRedefine w:val="0"/>
    <w:hidden w:val="0"/>
    <w:qFormat w:val="0"/>
    <w:pPr>
      <w:numPr>
        <w:ilvl w:val="0"/>
        <w:numId w:val="14"/>
      </w:numPr>
      <w:tabs>
        <w:tab w:val="left" w:leader="none" w:pos="990"/>
        <w:tab w:val="left" w:leader="none" w:pos="1350"/>
        <w:tab w:val="left" w:leader="none" w:pos="1890"/>
        <w:tab w:val="left" w:leader="none" w:pos="2160"/>
        <w:tab w:val="left" w:leader="none" w:pos="2520"/>
        <w:tab w:val="left" w:leader="none" w:pos="2880"/>
        <w:tab w:val="left" w:leader="none" w:pos="5760"/>
        <w:tab w:val="left" w:leader="none" w:pos="6336"/>
        <w:tab w:val="left" w:leader="none" w:pos="6912"/>
      </w:tabs>
      <w:suppressAutoHyphens w:val="0"/>
      <w:spacing w:line="1" w:lineRule="atLeast"/>
      <w:ind w:left="360" w:leftChars="-1" w:rightChars="0" w:hanging="360" w:firstLineChars="-1"/>
      <w:textDirection w:val="btLr"/>
      <w:textAlignment w:val="top"/>
      <w:outlineLvl w:val="2"/>
    </w:pPr>
    <w:rPr>
      <w:rFonts w:ascii="Arial" w:cs="Times New Roman" w:hAnsi="Arial"/>
      <w:bCs w:val="0"/>
      <w:snapToGrid w:val="0"/>
      <w:w w:val="100"/>
      <w:position w:val="-1"/>
      <w:szCs w:val="20"/>
      <w:effect w:val="none"/>
      <w:vertAlign w:val="baseline"/>
      <w:cs w:val="0"/>
      <w:em w:val="none"/>
      <w:lang w:bidi="ar-SA" w:eastAsia="en-US" w:val="en-US"/>
    </w:rPr>
  </w:style>
  <w:style w:type="paragraph" w:styleId="SubPara">
    <w:name w:val="SubPara"/>
    <w:basedOn w:val="Paragraph"/>
    <w:next w:val="SubPara"/>
    <w:autoRedefine w:val="0"/>
    <w:hidden w:val="0"/>
    <w:qFormat w:val="0"/>
    <w:pPr>
      <w:numPr>
        <w:ilvl w:val="0"/>
        <w:numId w:val="0"/>
      </w:numPr>
      <w:tabs>
        <w:tab w:val="clear" w:pos="1350"/>
        <w:tab w:val="left" w:leader="none" w:pos="360"/>
        <w:tab w:val="left" w:leader="none" w:pos="990"/>
        <w:tab w:val="left" w:leader="none" w:pos="1152"/>
        <w:tab w:val="left" w:leader="none" w:pos="1890"/>
        <w:tab w:val="left" w:leader="none" w:pos="2160"/>
        <w:tab w:val="left" w:leader="none" w:pos="2520"/>
        <w:tab w:val="left" w:leader="none" w:pos="2880"/>
        <w:tab w:val="left" w:leader="none" w:pos="5760"/>
        <w:tab w:val="left" w:leader="none" w:pos="6336"/>
        <w:tab w:val="left" w:leader="none" w:pos="6912"/>
      </w:tabs>
      <w:suppressAutoHyphens w:val="0"/>
      <w:spacing w:line="1" w:lineRule="atLeast"/>
      <w:ind w:left="360" w:leftChars="-1" w:rightChars="0" w:hanging="360" w:firstLineChars="-1"/>
      <w:mirrorIndents w:val="1"/>
      <w:textDirection w:val="btLr"/>
      <w:textAlignment w:val="top"/>
      <w:outlineLvl w:val="2"/>
    </w:pPr>
    <w:rPr>
      <w:rFonts w:ascii="Arial" w:cs="Times New Roman" w:hAnsi="Arial"/>
      <w:bCs w:val="0"/>
      <w:snapToGrid w:val="0"/>
      <w:w w:val="100"/>
      <w:position w:val="-1"/>
      <w:szCs w:val="20"/>
      <w:effect w:val="none"/>
      <w:vertAlign w:val="baseline"/>
      <w:cs w:val="0"/>
      <w:em w:val="none"/>
      <w:lang w:bidi="ar-SA" w:eastAsia="en-US" w:val="en-US"/>
    </w:rPr>
  </w:style>
  <w:style w:type="paragraph" w:styleId="SubSub1">
    <w:name w:val="SubSub1"/>
    <w:basedOn w:val="Paragraph"/>
    <w:next w:val="SubSub1"/>
    <w:autoRedefine w:val="0"/>
    <w:hidden w:val="0"/>
    <w:qFormat w:val="0"/>
    <w:pPr>
      <w:numPr>
        <w:ilvl w:val="4"/>
        <w:numId w:val="10"/>
      </w:numPr>
      <w:tabs>
        <w:tab w:val="left" w:leader="none" w:pos="990"/>
        <w:tab w:val="left" w:leader="none" w:pos="1152"/>
        <w:tab w:val="left" w:leader="none" w:pos="1350"/>
        <w:tab w:val="left" w:leader="none" w:pos="1890"/>
        <w:tab w:val="left" w:leader="none" w:pos="2160"/>
        <w:tab w:val="left" w:leader="none" w:pos="2520"/>
        <w:tab w:val="left" w:leader="none" w:pos="2880"/>
        <w:tab w:val="left" w:leader="none" w:pos="5760"/>
        <w:tab w:val="left" w:leader="none" w:pos="6336"/>
        <w:tab w:val="left" w:leader="none" w:pos="6912"/>
      </w:tabs>
      <w:suppressAutoHyphens w:val="0"/>
      <w:spacing w:line="1" w:lineRule="atLeast"/>
      <w:ind w:left="360" w:leftChars="-1" w:rightChars="0" w:hanging="360" w:firstLineChars="-1"/>
      <w:textDirection w:val="btLr"/>
      <w:textAlignment w:val="top"/>
      <w:outlineLvl w:val="4"/>
    </w:pPr>
    <w:rPr>
      <w:rFonts w:ascii="Arial" w:cs="Times New Roman" w:hAnsi="Arial"/>
      <w:bCs w:val="0"/>
      <w:snapToGrid w:val="0"/>
      <w:w w:val="100"/>
      <w:position w:val="-1"/>
      <w:szCs w:val="20"/>
      <w:effect w:val="none"/>
      <w:vertAlign w:val="baseline"/>
      <w:cs w:val="0"/>
      <w:em w:val="none"/>
      <w:lang w:bidi="ar-SA" w:eastAsia="en-US" w:val="en-US"/>
    </w:rPr>
  </w:style>
  <w:style w:type="paragraph" w:styleId="SubSub2">
    <w:name w:val="SubSub2"/>
    <w:basedOn w:val="Paragraph"/>
    <w:next w:val="SubSub2"/>
    <w:autoRedefine w:val="0"/>
    <w:hidden w:val="0"/>
    <w:qFormat w:val="0"/>
    <w:pPr>
      <w:numPr>
        <w:ilvl w:val="5"/>
        <w:numId w:val="10"/>
      </w:numPr>
      <w:tabs>
        <w:tab w:val="left" w:leader="none" w:pos="990"/>
        <w:tab w:val="left" w:leader="none" w:pos="1152"/>
        <w:tab w:val="left" w:leader="none" w:pos="1350"/>
        <w:tab w:val="left" w:leader="none" w:pos="1890"/>
        <w:tab w:val="left" w:leader="none" w:pos="2160"/>
        <w:tab w:val="left" w:leader="none" w:pos="2520"/>
        <w:tab w:val="left" w:leader="none" w:pos="2880"/>
        <w:tab w:val="left" w:leader="none" w:pos="5760"/>
        <w:tab w:val="left" w:leader="none" w:pos="6336"/>
        <w:tab w:val="left" w:leader="none" w:pos="6912"/>
      </w:tabs>
      <w:suppressAutoHyphens w:val="0"/>
      <w:spacing w:line="1" w:lineRule="atLeast"/>
      <w:ind w:left="360" w:leftChars="-1" w:rightChars="0" w:hanging="360" w:firstLineChars="-1"/>
      <w:textDirection w:val="btLr"/>
      <w:textAlignment w:val="top"/>
      <w:outlineLvl w:val="5"/>
    </w:pPr>
    <w:rPr>
      <w:rFonts w:ascii="Arial" w:cs="Times New Roman" w:hAnsi="Arial"/>
      <w:bCs w:val="0"/>
      <w:snapToGrid w:val="0"/>
      <w:w w:val="100"/>
      <w:position w:val="-1"/>
      <w:szCs w:val="20"/>
      <w:effect w:val="none"/>
      <w:vertAlign w:val="baseline"/>
      <w:cs w:val="0"/>
      <w:em w:val="none"/>
      <w:lang w:bidi="ar-SA" w:eastAsia="en-US" w:val="en-US"/>
    </w:rPr>
  </w:style>
  <w:style w:type="paragraph" w:styleId="SubSub3">
    <w:name w:val="SubSub3"/>
    <w:basedOn w:val="Paragraph"/>
    <w:next w:val="SubSub3"/>
    <w:autoRedefine w:val="0"/>
    <w:hidden w:val="0"/>
    <w:qFormat w:val="0"/>
    <w:pPr>
      <w:numPr>
        <w:ilvl w:val="6"/>
        <w:numId w:val="10"/>
      </w:numPr>
      <w:tabs>
        <w:tab w:val="left" w:leader="none" w:pos="990"/>
        <w:tab w:val="left" w:leader="none" w:pos="1152"/>
        <w:tab w:val="left" w:leader="none" w:pos="1350"/>
        <w:tab w:val="left" w:leader="none" w:pos="1890"/>
        <w:tab w:val="left" w:leader="none" w:pos="2160"/>
        <w:tab w:val="left" w:leader="none" w:pos="2520"/>
        <w:tab w:val="left" w:leader="none" w:pos="2880"/>
        <w:tab w:val="left" w:leader="none" w:pos="5760"/>
        <w:tab w:val="left" w:leader="none" w:pos="6336"/>
        <w:tab w:val="left" w:leader="none" w:pos="6912"/>
      </w:tabs>
      <w:suppressAutoHyphens w:val="0"/>
      <w:spacing w:line="1" w:lineRule="atLeast"/>
      <w:ind w:left="360" w:leftChars="-1" w:rightChars="0" w:hanging="360" w:firstLineChars="-1"/>
      <w:textDirection w:val="btLr"/>
      <w:textAlignment w:val="top"/>
      <w:outlineLvl w:val="6"/>
    </w:pPr>
    <w:rPr>
      <w:rFonts w:ascii="Arial" w:cs="Times New Roman" w:hAnsi="Arial"/>
      <w:bCs w:val="0"/>
      <w:snapToGrid w:val="0"/>
      <w:w w:val="100"/>
      <w:position w:val="-1"/>
      <w:szCs w:val="20"/>
      <w:effect w:val="none"/>
      <w:vertAlign w:val="baseline"/>
      <w:cs w:val="0"/>
      <w:em w:val="none"/>
      <w:lang w:bidi="ar-SA" w:eastAsia="en-US" w:val="en-US"/>
    </w:rPr>
  </w:style>
  <w:style w:type="paragraph" w:styleId="SubSub4">
    <w:name w:val="SubSub4"/>
    <w:basedOn w:val="Paragraph"/>
    <w:next w:val="SubSub4"/>
    <w:autoRedefine w:val="0"/>
    <w:hidden w:val="0"/>
    <w:qFormat w:val="0"/>
    <w:pPr>
      <w:numPr>
        <w:ilvl w:val="7"/>
        <w:numId w:val="10"/>
      </w:numPr>
      <w:tabs>
        <w:tab w:val="left" w:leader="none" w:pos="990"/>
        <w:tab w:val="left" w:leader="none" w:pos="1152"/>
        <w:tab w:val="left" w:leader="none" w:pos="1350"/>
        <w:tab w:val="left" w:leader="none" w:pos="1890"/>
        <w:tab w:val="left" w:leader="none" w:pos="2160"/>
        <w:tab w:val="left" w:leader="none" w:pos="2520"/>
        <w:tab w:val="left" w:leader="none" w:pos="2880"/>
        <w:tab w:val="left" w:leader="none" w:pos="5760"/>
        <w:tab w:val="left" w:leader="none" w:pos="6336"/>
        <w:tab w:val="left" w:leader="none" w:pos="6912"/>
      </w:tabs>
      <w:suppressAutoHyphens w:val="0"/>
      <w:spacing w:line="1" w:lineRule="atLeast"/>
      <w:ind w:left="360" w:leftChars="-1" w:rightChars="0" w:hanging="360" w:firstLineChars="-1"/>
      <w:textDirection w:val="btLr"/>
      <w:textAlignment w:val="top"/>
      <w:outlineLvl w:val="7"/>
    </w:pPr>
    <w:rPr>
      <w:rFonts w:ascii="Arial" w:cs="Times New Roman" w:hAnsi="Arial"/>
      <w:bCs w:val="0"/>
      <w:snapToGrid w:val="0"/>
      <w:w w:val="100"/>
      <w:position w:val="-1"/>
      <w:szCs w:val="20"/>
      <w:effect w:val="none"/>
      <w:vertAlign w:val="baseline"/>
      <w:cs w:val="0"/>
      <w:em w:val="none"/>
      <w:lang w:bidi="ar-SA" w:eastAsia="en-US" w:val="en-US"/>
    </w:rPr>
  </w:style>
  <w:style w:type="paragraph" w:styleId="SubSub5">
    <w:name w:val="SubSub5"/>
    <w:basedOn w:val="Paragraph"/>
    <w:next w:val="SubSub5"/>
    <w:autoRedefine w:val="0"/>
    <w:hidden w:val="0"/>
    <w:qFormat w:val="0"/>
    <w:pPr>
      <w:numPr>
        <w:ilvl w:val="8"/>
        <w:numId w:val="10"/>
      </w:numPr>
      <w:tabs>
        <w:tab w:val="clear" w:pos="4608"/>
        <w:tab w:val="left" w:leader="none" w:pos="990"/>
        <w:tab w:val="left" w:leader="none" w:pos="1152"/>
        <w:tab w:val="left" w:leader="none" w:pos="1350"/>
        <w:tab w:val="left" w:leader="none" w:pos="1890"/>
        <w:tab w:val="left" w:leader="none" w:pos="2160"/>
        <w:tab w:val="left" w:leader="none" w:pos="2520"/>
        <w:tab w:val="left" w:leader="none" w:pos="2880"/>
        <w:tab w:val="num" w:leader="none" w:pos="4752"/>
        <w:tab w:val="left" w:leader="none" w:pos="5760"/>
        <w:tab w:val="left" w:leader="none" w:pos="6336"/>
        <w:tab w:val="left" w:leader="none" w:pos="6912"/>
      </w:tabs>
      <w:suppressAutoHyphens w:val="0"/>
      <w:spacing w:line="1" w:lineRule="atLeast"/>
      <w:ind w:left="360" w:leftChars="-1" w:rightChars="0" w:hanging="360" w:firstLineChars="-1"/>
      <w:textDirection w:val="btLr"/>
      <w:textAlignment w:val="top"/>
      <w:outlineLvl w:val="8"/>
    </w:pPr>
    <w:rPr>
      <w:rFonts w:ascii="Arial" w:cs="Times New Roman" w:hAnsi="Arial"/>
      <w:bCs w:val="0"/>
      <w:snapToGrid w:val="0"/>
      <w:w w:val="100"/>
      <w:position w:val="-1"/>
      <w:szCs w:val="20"/>
      <w:effect w:val="none"/>
      <w:vertAlign w:val="baseline"/>
      <w:cs w:val="0"/>
      <w:em w:val="none"/>
      <w:lang w:bidi="ar-SA" w:eastAsia="en-US" w:val="en-US"/>
    </w:rPr>
  </w:style>
  <w:style w:type="paragraph" w:styleId="Blank">
    <w:name w:val="Blank"/>
    <w:basedOn w:val="Normal"/>
    <w:next w:val="Blank"/>
    <w:autoRedefine w:val="0"/>
    <w:hidden w:val="0"/>
    <w:qFormat w:val="0"/>
    <w:pPr>
      <w:numPr>
        <w:ilvl w:val="1"/>
        <w:numId w:val="6"/>
      </w:numPr>
      <w:tabs>
        <w:tab w:val="left" w:leader="none" w:pos="900"/>
        <w:tab w:val="center" w:leader="none" w:pos="1260"/>
        <w:tab w:val="left" w:leader="none" w:pos="1350"/>
      </w:tabs>
      <w:suppressAutoHyphens w:val="0"/>
      <w:spacing w:line="1" w:lineRule="atLeast"/>
      <w:ind w:left="360" w:leftChars="-1" w:rightChars="0" w:hanging="1344" w:firstLineChars="-1"/>
      <w:textDirection w:val="btLr"/>
      <w:textAlignment w:val="top"/>
      <w:outlineLvl w:val="0"/>
    </w:pPr>
    <w:rPr>
      <w:rFonts w:ascii="Arial" w:cs="Times New Roman" w:hAnsi="Arial"/>
      <w:b w:val="1"/>
      <w:bCs w:val="0"/>
      <w:snapToGrid w:val="0"/>
      <w:w w:val="100"/>
      <w:position w:val="-1"/>
      <w:szCs w:val="20"/>
      <w:effect w:val="none"/>
      <w:vertAlign w:val="baseline"/>
      <w:cs w:val="0"/>
      <w:em w:val="none"/>
      <w:lang w:bidi="ar-SA" w:eastAsia="en-US" w:val="en-US"/>
    </w:rPr>
  </w:style>
  <w:style w:type="paragraph" w:styleId="Note">
    <w:name w:val="Note"/>
    <w:basedOn w:val="Normal"/>
    <w:next w:val="Note"/>
    <w:autoRedefine w:val="0"/>
    <w:hidden w:val="0"/>
    <w:qFormat w:val="0"/>
    <w:pPr>
      <w:suppressAutoHyphens w:val="0"/>
      <w:spacing w:line="1" w:lineRule="atLeast"/>
      <w:ind w:left="360" w:leftChars="-1" w:rightChars="0" w:hanging="360" w:firstLineChars="-1"/>
      <w:textDirection w:val="btLr"/>
      <w:textAlignment w:val="top"/>
      <w:outlineLvl w:val="0"/>
    </w:pPr>
    <w:rPr>
      <w:rFonts w:ascii="Arial" w:cs="Times New Roman" w:hAnsi="Arial"/>
      <w:bCs w:val="0"/>
      <w:snapToGrid w:val="0"/>
      <w:vanish w:val="1"/>
      <w:color w:val="ff00ff"/>
      <w:w w:val="100"/>
      <w:position w:val="-1"/>
      <w:szCs w:val="20"/>
      <w:effect w:val="none"/>
      <w:vertAlign w:val="baseline"/>
      <w:cs w:val="0"/>
      <w:em w:val="none"/>
      <w:lang w:bidi="ar-SA" w:eastAsia="en-US" w:val="en-US"/>
    </w:rPr>
  </w:style>
  <w:style w:type="numbering" w:styleId="Style1">
    <w:name w:val="Style1"/>
    <w:next w:val="Style1"/>
    <w:autoRedefine w:val="0"/>
    <w:hidden w:val="0"/>
    <w:qFormat w:val="0"/>
    <w:pPr>
      <w:numPr>
        <w:ilvl w:val="0"/>
        <w:numId w:val="11"/>
      </w:numPr>
      <w:suppressAutoHyphens w:val="1"/>
      <w:spacing w:line="1" w:lineRule="atLeast"/>
      <w:ind w:leftChars="-1" w:rightChars="0" w:firstLineChars="-1"/>
      <w:textDirection w:val="btLr"/>
      <w:textAlignment w:val="top"/>
      <w:outlineLvl w:val="0"/>
    </w:pPr>
  </w:style>
  <w:style w:type="character" w:styleId="Mention">
    <w:name w:val="Mention"/>
    <w:next w:val="Mention"/>
    <w:autoRedefine w:val="0"/>
    <w:hidden w:val="0"/>
    <w:qFormat w:val="1"/>
    <w:rPr>
      <w:color w:val="2b579a"/>
      <w:w w:val="100"/>
      <w:position w:val="-1"/>
      <w:effect w:val="none"/>
      <w:shd w:color="auto" w:fill="e6e6e6" w:val="clear"/>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plyboo.com/downloads/smith-fong-plywood-warranty" TargetMode="External"/><Relationship Id="rId10" Type="http://schemas.openxmlformats.org/officeDocument/2006/relationships/hyperlink" Target="mailto:sales@plyboo.com"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lyboo.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Balthaza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e38P8/S6QPFAiMveXnnxWbvECA==">AMUW2mU9R6DplDuGoFvvQ4P47Avcfxdn8C/TY8ap9Gmney+EXbLIKAt2PcDRKKzAMeEcWFtQGJ3/qBvcCS+ongelTbET6jaxlHli7C3OAtULuB0KolFbfuQ=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2017-06-02T22:30:00Z</dcterms:created>
  <dc:creator>Current User</dc:creator>
</cp:coreProperties>
</file>

<file path=docProps/custom.xml><?xml version="1.0" encoding="utf-8"?>
<Properties xmlns="http://schemas.openxmlformats.org/officeDocument/2006/custom-properties" xmlns:vt="http://schemas.openxmlformats.org/officeDocument/2006/docPropsVTypes"/>
</file>